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color w:val="auto"/>
          <w:sz w:val="24"/>
          <w:szCs w:val="24"/>
        </w:rPr>
      </w:pPr>
      <w:r>
        <w:rPr>
          <w:b/>
          <w:color w:val="auto"/>
          <w:sz w:val="24"/>
          <w:szCs w:val="24"/>
        </w:rPr>
        <w:t>ДОГОВОР № ____</w:t>
      </w:r>
    </w:p>
    <w:p>
      <w:pPr>
        <w:pStyle w:val="Normal"/>
        <w:widowControl w:val="false"/>
        <w:jc w:val="center"/>
        <w:rPr>
          <w:b/>
          <w:color w:val="auto"/>
          <w:sz w:val="24"/>
          <w:szCs w:val="24"/>
        </w:rPr>
      </w:pPr>
      <w:r>
        <w:rPr>
          <w:b/>
          <w:color w:val="auto"/>
          <w:sz w:val="24"/>
          <w:szCs w:val="24"/>
        </w:rPr>
        <w:t>оказания услуг по консультированию физического лица</w:t>
      </w:r>
    </w:p>
    <w:p>
      <w:pPr>
        <w:pStyle w:val="Normal"/>
        <w:widowControl w:val="false"/>
        <w:rPr>
          <w:color w:val="auto"/>
          <w:sz w:val="26"/>
          <w:szCs w:val="26"/>
        </w:rPr>
      </w:pPr>
      <w:r>
        <w:rPr>
          <w:color w:val="auto"/>
          <w:sz w:val="26"/>
          <w:szCs w:val="26"/>
        </w:rPr>
      </w:r>
    </w:p>
    <w:p>
      <w:pPr>
        <w:pStyle w:val="Normal"/>
        <w:widowControl w:val="false"/>
        <w:ind w:hanging="284"/>
        <w:rPr>
          <w:sz w:val="26"/>
          <w:szCs w:val="26"/>
        </w:rPr>
      </w:pPr>
      <w:r>
        <w:rPr>
          <w:color w:val="auto"/>
          <w:sz w:val="26"/>
          <w:szCs w:val="26"/>
        </w:rPr>
        <w:t>г. Новосибирск                                                                                «_____» ____________ 20___ г.</w:t>
      </w:r>
    </w:p>
    <w:p>
      <w:pPr>
        <w:pStyle w:val="Normal"/>
        <w:widowControl w:val="false"/>
        <w:rPr>
          <w:color w:val="auto"/>
          <w:sz w:val="26"/>
          <w:szCs w:val="26"/>
        </w:rPr>
      </w:pPr>
      <w:r>
        <w:rPr>
          <w:color w:val="auto"/>
          <w:sz w:val="26"/>
          <w:szCs w:val="26"/>
        </w:rPr>
      </w:r>
    </w:p>
    <w:p>
      <w:pPr>
        <w:pStyle w:val="Normal"/>
        <w:widowControl w:val="false"/>
        <w:ind w:firstLine="426" w:left="-284"/>
        <w:jc w:val="both"/>
        <w:rPr>
          <w:sz w:val="26"/>
          <w:szCs w:val="26"/>
        </w:rPr>
      </w:pPr>
      <w:r>
        <w:rPr>
          <w:color w:val="auto"/>
          <w:sz w:val="26"/>
          <w:szCs w:val="26"/>
        </w:rPr>
        <w:t>Государственное казенное учреждение Новосибирской области «Государственный архив Новосибирской области» (ГКУ НСО ГАНО), именуемое в дальнейшем «Исполнитель», в лице Симонова Дмитрия Геннадьевича, действующего на основании Устава, с одной стороны, и __________________________________, именуемый (- ая) в дальнейшем «Заказчик», с другой стороны, именуемые в дальнейшем Стороны, заключили настоящий Договор о нижеследующем:</w:t>
      </w:r>
    </w:p>
    <w:p>
      <w:pPr>
        <w:pStyle w:val="Normal"/>
        <w:widowControl w:val="false"/>
        <w:rPr>
          <w:color w:val="auto"/>
          <w:sz w:val="26"/>
          <w:szCs w:val="26"/>
        </w:rPr>
      </w:pPr>
      <w:r>
        <w:rPr>
          <w:color w:val="auto"/>
          <w:sz w:val="26"/>
          <w:szCs w:val="26"/>
        </w:rPr>
      </w:r>
    </w:p>
    <w:p>
      <w:pPr>
        <w:pStyle w:val="Normal"/>
        <w:widowControl w:val="false"/>
        <w:jc w:val="center"/>
        <w:rPr>
          <w:sz w:val="26"/>
          <w:szCs w:val="26"/>
        </w:rPr>
      </w:pPr>
      <w:r>
        <w:rPr>
          <w:b/>
          <w:color w:val="auto"/>
          <w:sz w:val="26"/>
          <w:szCs w:val="26"/>
        </w:rPr>
        <w:t>1. ПРЕДМЕТ ДОГОВОРА</w:t>
      </w:r>
    </w:p>
    <w:p>
      <w:pPr>
        <w:pStyle w:val="Normal"/>
        <w:widowControl w:val="false"/>
        <w:jc w:val="center"/>
        <w:rPr>
          <w:b/>
          <w:color w:val="auto"/>
          <w:sz w:val="26"/>
          <w:szCs w:val="26"/>
        </w:rPr>
      </w:pPr>
      <w:r>
        <w:rPr>
          <w:b/>
          <w:color w:val="auto"/>
          <w:sz w:val="26"/>
          <w:szCs w:val="26"/>
        </w:rPr>
      </w:r>
    </w:p>
    <w:p>
      <w:pPr>
        <w:pStyle w:val="Normal"/>
        <w:widowControl w:val="false"/>
        <w:ind w:firstLine="426" w:left="-284"/>
        <w:jc w:val="both"/>
        <w:rPr>
          <w:sz w:val="26"/>
          <w:szCs w:val="26"/>
        </w:rPr>
      </w:pPr>
      <w:r>
        <w:rPr>
          <w:color w:val="auto"/>
          <w:sz w:val="26"/>
          <w:szCs w:val="26"/>
        </w:rPr>
        <w:t>1.1.  Исполнитель обязуется по заданию Заказчика оказать услуги по консультированию делопроизводственных, архивных и экспертных служб организаций, не являющихся источниками комплектования в соответствии с Перечнем оказываемых услуг (Приложение № 1 к настоящему Договору), являющемся неотъемлемой частью настоящего Договора (далее – Услуги), а Заказчик обязуется оплатить эти Услуги.</w:t>
      </w:r>
    </w:p>
    <w:p>
      <w:pPr>
        <w:pStyle w:val="Normal"/>
        <w:widowControl w:val="false"/>
        <w:ind w:firstLine="426" w:left="-284"/>
        <w:jc w:val="both"/>
        <w:rPr>
          <w:sz w:val="26"/>
          <w:szCs w:val="26"/>
        </w:rPr>
      </w:pPr>
      <w:r>
        <w:rPr>
          <w:color w:val="auto"/>
          <w:sz w:val="26"/>
          <w:szCs w:val="26"/>
        </w:rPr>
        <w:t>1.2. Исполнитель обязуется оказать Услуги лично.</w:t>
      </w:r>
    </w:p>
    <w:p>
      <w:pPr>
        <w:pStyle w:val="Normal"/>
        <w:widowControl w:val="false"/>
        <w:ind w:firstLine="426" w:left="-284"/>
        <w:jc w:val="both"/>
        <w:rPr>
          <w:sz w:val="26"/>
          <w:szCs w:val="26"/>
        </w:rPr>
      </w:pPr>
      <w:r>
        <w:rPr>
          <w:color w:val="auto"/>
          <w:sz w:val="26"/>
          <w:szCs w:val="26"/>
        </w:rPr>
        <w:t>1.3. Сроки оказания Услуг: «___» __________________ 20____ г. с ___: ____ до ____: _____, общая продолжительность _____ ч.</w:t>
      </w:r>
    </w:p>
    <w:p>
      <w:pPr>
        <w:pStyle w:val="Normal"/>
        <w:widowControl w:val="false"/>
        <w:ind w:firstLine="426" w:left="-284"/>
        <w:jc w:val="both"/>
        <w:rPr>
          <w:sz w:val="26"/>
          <w:szCs w:val="26"/>
        </w:rPr>
      </w:pPr>
      <w:r>
        <w:rPr>
          <w:color w:val="auto"/>
          <w:sz w:val="26"/>
          <w:szCs w:val="26"/>
        </w:rPr>
        <w:t>1.4. Услуги оказываются по месту нахождения Исполнителя.</w:t>
      </w:r>
    </w:p>
    <w:p>
      <w:pPr>
        <w:pStyle w:val="Normal"/>
        <w:widowControl w:val="false"/>
        <w:ind w:firstLine="426" w:left="-284"/>
        <w:jc w:val="both"/>
        <w:rPr>
          <w:sz w:val="26"/>
          <w:szCs w:val="26"/>
        </w:rPr>
      </w:pPr>
      <w:r>
        <w:rPr>
          <w:color w:val="auto"/>
          <w:sz w:val="26"/>
          <w:szCs w:val="26"/>
        </w:rPr>
        <w:t xml:space="preserve">1.5. Услуги Исполнитель оказывает в </w:t>
      </w:r>
      <w:r>
        <w:rPr>
          <w:b/>
          <w:i/>
          <w:color w:val="auto"/>
          <w:sz w:val="26"/>
          <w:szCs w:val="26"/>
        </w:rPr>
        <w:t>письменной/устной (нужное подчеркнуть)</w:t>
      </w:r>
      <w:r>
        <w:rPr>
          <w:b/>
          <w:color w:val="auto"/>
          <w:sz w:val="26"/>
          <w:szCs w:val="26"/>
        </w:rPr>
        <w:t xml:space="preserve"> </w:t>
      </w:r>
      <w:r>
        <w:rPr>
          <w:color w:val="auto"/>
          <w:sz w:val="26"/>
          <w:szCs w:val="26"/>
        </w:rPr>
        <w:t>форме.</w:t>
      </w:r>
    </w:p>
    <w:p>
      <w:pPr>
        <w:pStyle w:val="Normal"/>
        <w:numPr>
          <w:ilvl w:val="0"/>
          <w:numId w:val="0"/>
        </w:numPr>
        <w:ind w:hanging="0" w:left="0"/>
        <w:jc w:val="both"/>
        <w:outlineLvl w:val="0"/>
        <w:rPr>
          <w:color w:val="auto"/>
          <w:sz w:val="26"/>
          <w:szCs w:val="26"/>
        </w:rPr>
      </w:pPr>
      <w:r>
        <w:rPr>
          <w:color w:val="auto"/>
          <w:sz w:val="26"/>
          <w:szCs w:val="26"/>
        </w:rPr>
      </w:r>
    </w:p>
    <w:p>
      <w:pPr>
        <w:pStyle w:val="Normal"/>
        <w:jc w:val="center"/>
        <w:rPr>
          <w:sz w:val="26"/>
          <w:szCs w:val="26"/>
        </w:rPr>
      </w:pPr>
      <w:r>
        <w:rPr>
          <w:b/>
          <w:color w:val="auto"/>
          <w:sz w:val="26"/>
          <w:szCs w:val="26"/>
        </w:rPr>
        <w:t>2. ПОРЯДОК СДАЧИ И ПРИЕМКИ УСЛУГ</w:t>
      </w:r>
    </w:p>
    <w:p>
      <w:pPr>
        <w:pStyle w:val="Normal"/>
        <w:jc w:val="center"/>
        <w:rPr>
          <w:b/>
          <w:color w:val="auto"/>
          <w:sz w:val="26"/>
          <w:szCs w:val="26"/>
        </w:rPr>
      </w:pPr>
      <w:r>
        <w:rPr>
          <w:b/>
          <w:color w:val="auto"/>
          <w:sz w:val="26"/>
          <w:szCs w:val="26"/>
        </w:rPr>
      </w:r>
    </w:p>
    <w:p>
      <w:pPr>
        <w:pStyle w:val="Normal"/>
        <w:ind w:firstLine="426" w:left="-284"/>
        <w:jc w:val="both"/>
        <w:rPr>
          <w:sz w:val="26"/>
          <w:szCs w:val="26"/>
        </w:rPr>
      </w:pPr>
      <w:r>
        <w:rPr>
          <w:color w:val="auto"/>
          <w:sz w:val="26"/>
          <w:szCs w:val="26"/>
        </w:rPr>
        <w:t>2.1. По факту оказания Услуг Исполнитель представляет Заказчику на подписание Акт сдачи-приемки оказанных Услуг в двух экземплярах.</w:t>
      </w:r>
    </w:p>
    <w:p>
      <w:pPr>
        <w:pStyle w:val="Normal"/>
        <w:ind w:firstLine="426" w:left="-284"/>
        <w:jc w:val="both"/>
        <w:rPr>
          <w:sz w:val="26"/>
          <w:szCs w:val="26"/>
        </w:rPr>
      </w:pPr>
      <w:r>
        <w:rPr>
          <w:color w:val="auto"/>
          <w:sz w:val="26"/>
          <w:szCs w:val="26"/>
        </w:rPr>
        <w:t xml:space="preserve">2.2. После подписания Заказчиком Акта сдачи-приемки оказанных Услуг один экземпляр передается Заказчику, а второй экземпляр остается у Исполнителя. </w:t>
      </w:r>
    </w:p>
    <w:p>
      <w:pPr>
        <w:pStyle w:val="Normal"/>
        <w:ind w:firstLine="426" w:left="-284"/>
        <w:jc w:val="both"/>
        <w:rPr>
          <w:sz w:val="26"/>
          <w:szCs w:val="26"/>
        </w:rPr>
      </w:pPr>
      <w:r>
        <w:rPr>
          <w:color w:val="auto"/>
          <w:sz w:val="26"/>
          <w:szCs w:val="26"/>
        </w:rPr>
        <w:t>2.3. Услуги считаются оказанными с момента подписания Сторонами Акта сдачи-приемки оказанных Услуг.</w:t>
      </w:r>
    </w:p>
    <w:p>
      <w:pPr>
        <w:pStyle w:val="Normal"/>
        <w:widowControl w:val="false"/>
        <w:jc w:val="center"/>
        <w:rPr>
          <w:color w:val="auto"/>
          <w:sz w:val="26"/>
          <w:szCs w:val="26"/>
        </w:rPr>
      </w:pPr>
      <w:r>
        <w:rPr>
          <w:color w:val="auto"/>
          <w:sz w:val="26"/>
          <w:szCs w:val="26"/>
        </w:rPr>
      </w:r>
    </w:p>
    <w:p>
      <w:pPr>
        <w:pStyle w:val="Normal"/>
        <w:widowControl w:val="false"/>
        <w:jc w:val="center"/>
        <w:rPr>
          <w:sz w:val="26"/>
          <w:szCs w:val="26"/>
        </w:rPr>
      </w:pPr>
      <w:r>
        <w:rPr>
          <w:b/>
          <w:color w:val="auto"/>
          <w:sz w:val="26"/>
          <w:szCs w:val="26"/>
        </w:rPr>
        <w:t>3.СУММА ДОГОВОРА И ПОРЯДОК РАСЧЕТОВ</w:t>
      </w:r>
    </w:p>
    <w:p>
      <w:pPr>
        <w:pStyle w:val="Normal"/>
        <w:widowControl w:val="false"/>
        <w:jc w:val="center"/>
        <w:rPr>
          <w:b/>
          <w:color w:val="auto"/>
          <w:sz w:val="26"/>
          <w:szCs w:val="26"/>
        </w:rPr>
      </w:pPr>
      <w:r>
        <w:rPr>
          <w:b/>
          <w:color w:val="auto"/>
          <w:sz w:val="26"/>
          <w:szCs w:val="26"/>
        </w:rPr>
      </w:r>
    </w:p>
    <w:p>
      <w:pPr>
        <w:pStyle w:val="Normal"/>
        <w:ind w:firstLine="426" w:left="-284"/>
        <w:jc w:val="both"/>
        <w:rPr>
          <w:sz w:val="26"/>
          <w:szCs w:val="26"/>
        </w:rPr>
      </w:pPr>
      <w:r>
        <w:rPr>
          <w:color w:val="auto"/>
          <w:sz w:val="26"/>
          <w:szCs w:val="26"/>
        </w:rPr>
        <w:t>3.1. Сумма настоящего Договора составляет _______________________</w:t>
      </w:r>
      <w:r>
        <w:rPr>
          <w:b/>
          <w:color w:val="auto"/>
          <w:sz w:val="26"/>
          <w:szCs w:val="26"/>
        </w:rPr>
        <w:t xml:space="preserve"> </w:t>
      </w:r>
      <w:r>
        <w:rPr>
          <w:color w:val="auto"/>
          <w:sz w:val="26"/>
          <w:szCs w:val="26"/>
        </w:rPr>
        <w:t>(__________________________________________________) руб. ______________ коп. НДС не предусмотрен на основании гл. 21 ст. 149 п. 2 п.п. 6 Налогового Кодекса Российской Федерации.</w:t>
      </w:r>
    </w:p>
    <w:p>
      <w:pPr>
        <w:pStyle w:val="Normal"/>
        <w:ind w:firstLine="426" w:left="-284"/>
        <w:jc w:val="both"/>
        <w:rPr>
          <w:sz w:val="26"/>
          <w:szCs w:val="26"/>
        </w:rPr>
      </w:pPr>
      <w:r>
        <w:rPr>
          <w:color w:val="auto"/>
          <w:sz w:val="26"/>
          <w:szCs w:val="26"/>
        </w:rPr>
        <w:t>3.2. Оплата по настоящему Договору производятся Заказчиком в размере 100% предоплаты путем перечисления денежных средств на расчетный счет Исполнителя в безналичном порядке.</w:t>
      </w:r>
    </w:p>
    <w:p>
      <w:pPr>
        <w:pStyle w:val="Normal"/>
        <w:ind w:firstLine="426" w:left="-284"/>
        <w:jc w:val="both"/>
        <w:rPr>
          <w:sz w:val="26"/>
          <w:szCs w:val="26"/>
        </w:rPr>
      </w:pPr>
      <w:r>
        <w:rPr>
          <w:color w:val="auto"/>
          <w:sz w:val="26"/>
          <w:szCs w:val="26"/>
        </w:rPr>
        <w:t>3.3. Обязательства Заказчика по оплате считаются исполненными, при предъявлении Заказчиком документа, подтверждающего факт оплаты.</w:t>
      </w:r>
    </w:p>
    <w:p>
      <w:pPr>
        <w:pStyle w:val="Normal"/>
        <w:ind w:firstLine="426" w:left="-284"/>
        <w:jc w:val="both"/>
        <w:rPr>
          <w:color w:val="auto"/>
        </w:rPr>
      </w:pPr>
      <w:r>
        <w:rPr>
          <w:color w:val="auto"/>
        </w:rPr>
      </w:r>
    </w:p>
    <w:p>
      <w:pPr>
        <w:pStyle w:val="Normal"/>
        <w:ind w:firstLine="426" w:left="-284"/>
        <w:jc w:val="both"/>
        <w:rPr>
          <w:color w:val="auto"/>
        </w:rPr>
      </w:pPr>
      <w:r>
        <w:rPr>
          <w:color w:val="auto"/>
        </w:rPr>
      </w:r>
    </w:p>
    <w:p>
      <w:pPr>
        <w:pStyle w:val="Normal"/>
        <w:ind w:firstLine="426" w:left="-284"/>
        <w:jc w:val="both"/>
        <w:rPr>
          <w:color w:val="auto"/>
        </w:rPr>
      </w:pPr>
      <w:r>
        <w:rPr>
          <w:color w:val="auto"/>
        </w:rPr>
      </w:r>
    </w:p>
    <w:p>
      <w:pPr>
        <w:pStyle w:val="Normal"/>
        <w:ind w:firstLine="426" w:left="-284"/>
        <w:jc w:val="both"/>
        <w:rPr>
          <w:color w:val="auto"/>
        </w:rPr>
      </w:pPr>
      <w:r>
        <w:rPr>
          <w:color w:val="auto"/>
        </w:rPr>
      </w:r>
    </w:p>
    <w:p>
      <w:pPr>
        <w:pStyle w:val="Normal"/>
        <w:widowControl w:val="false"/>
        <w:numPr>
          <w:ilvl w:val="0"/>
          <w:numId w:val="0"/>
        </w:numPr>
        <w:ind w:hanging="0" w:left="0"/>
        <w:outlineLvl w:val="1"/>
        <w:rPr>
          <w:color w:val="auto"/>
          <w:sz w:val="26"/>
          <w:szCs w:val="26"/>
        </w:rPr>
      </w:pPr>
      <w:r>
        <w:rPr>
          <w:color w:val="auto"/>
          <w:sz w:val="26"/>
          <w:szCs w:val="26"/>
        </w:rPr>
      </w:r>
    </w:p>
    <w:p>
      <w:pPr>
        <w:pStyle w:val="Normal"/>
        <w:widowControl w:val="false"/>
        <w:numPr>
          <w:ilvl w:val="0"/>
          <w:numId w:val="0"/>
        </w:numPr>
        <w:ind w:hanging="0" w:left="0"/>
        <w:jc w:val="center"/>
        <w:outlineLvl w:val="1"/>
        <w:rPr>
          <w:sz w:val="26"/>
          <w:szCs w:val="26"/>
        </w:rPr>
      </w:pPr>
      <w:r>
        <w:rPr>
          <w:b/>
          <w:color w:val="auto"/>
          <w:sz w:val="26"/>
          <w:szCs w:val="26"/>
        </w:rPr>
        <w:t>4. ПРАВА И ОБЯЗАННОСТИ СТОРОН</w:t>
      </w:r>
    </w:p>
    <w:p>
      <w:pPr>
        <w:pStyle w:val="Normal"/>
        <w:widowControl w:val="false"/>
        <w:numPr>
          <w:ilvl w:val="0"/>
          <w:numId w:val="0"/>
        </w:numPr>
        <w:ind w:hanging="0" w:left="0"/>
        <w:jc w:val="center"/>
        <w:outlineLvl w:val="1"/>
        <w:rPr>
          <w:b/>
          <w:color w:val="auto"/>
          <w:sz w:val="26"/>
          <w:szCs w:val="26"/>
        </w:rPr>
      </w:pPr>
      <w:r>
        <w:rPr>
          <w:b/>
          <w:color w:val="auto"/>
          <w:sz w:val="26"/>
          <w:szCs w:val="26"/>
        </w:rPr>
      </w:r>
    </w:p>
    <w:p>
      <w:pPr>
        <w:pStyle w:val="Normal"/>
        <w:widowControl w:val="false"/>
        <w:ind w:firstLine="142"/>
        <w:jc w:val="both"/>
        <w:rPr>
          <w:sz w:val="26"/>
          <w:szCs w:val="26"/>
        </w:rPr>
      </w:pPr>
      <w:r>
        <w:rPr>
          <w:color w:val="auto"/>
          <w:sz w:val="26"/>
          <w:szCs w:val="26"/>
        </w:rPr>
        <w:t xml:space="preserve">4.1. Исполнитель обязан: </w:t>
      </w:r>
    </w:p>
    <w:p>
      <w:pPr>
        <w:pStyle w:val="Normal"/>
        <w:widowControl w:val="false"/>
        <w:ind w:firstLine="426" w:left="-284"/>
        <w:jc w:val="both"/>
        <w:rPr>
          <w:sz w:val="26"/>
          <w:szCs w:val="26"/>
        </w:rPr>
      </w:pPr>
      <w:r>
        <w:rPr>
          <w:color w:val="auto"/>
          <w:sz w:val="26"/>
          <w:szCs w:val="26"/>
        </w:rPr>
        <w:t xml:space="preserve">4.1.1. Оказать Услуги надлежащего качества в полном объеме в срок, указанный в п. 1.3. настоящего Договора. </w:t>
      </w:r>
    </w:p>
    <w:p>
      <w:pPr>
        <w:pStyle w:val="Normal"/>
        <w:widowControl w:val="false"/>
        <w:ind w:firstLine="426" w:left="-284"/>
        <w:jc w:val="both"/>
        <w:rPr>
          <w:sz w:val="26"/>
          <w:szCs w:val="26"/>
        </w:rPr>
      </w:pPr>
      <w:r>
        <w:rPr>
          <w:color w:val="auto"/>
          <w:sz w:val="26"/>
          <w:szCs w:val="26"/>
        </w:rPr>
        <w:t>4.1.2. Предоставить Заказчику результат оказания Услуг в виде заключения в форме, определенной в п. 1.5. настоящего Договора.</w:t>
      </w:r>
    </w:p>
    <w:p>
      <w:pPr>
        <w:pStyle w:val="Normal"/>
        <w:widowControl w:val="false"/>
        <w:ind w:firstLine="426" w:left="-284"/>
        <w:jc w:val="both"/>
        <w:rPr>
          <w:sz w:val="26"/>
          <w:szCs w:val="26"/>
        </w:rPr>
      </w:pPr>
      <w:r>
        <w:rPr>
          <w:color w:val="auto"/>
          <w:sz w:val="26"/>
          <w:szCs w:val="26"/>
        </w:rPr>
        <w:t>4.2. Заказчик обязан:</w:t>
      </w:r>
    </w:p>
    <w:p>
      <w:pPr>
        <w:pStyle w:val="Normal"/>
        <w:widowControl w:val="false"/>
        <w:ind w:firstLine="426" w:left="-284"/>
        <w:jc w:val="both"/>
        <w:rPr>
          <w:sz w:val="26"/>
          <w:szCs w:val="26"/>
        </w:rPr>
      </w:pPr>
      <w:r>
        <w:rPr>
          <w:color w:val="auto"/>
          <w:sz w:val="26"/>
          <w:szCs w:val="26"/>
        </w:rPr>
        <w:t>4.2.1. Принять оказанные Услуги по Акту сдачи-приемки оказанных Услуг.</w:t>
      </w:r>
    </w:p>
    <w:p>
      <w:pPr>
        <w:pStyle w:val="Normal"/>
        <w:widowControl w:val="false"/>
        <w:ind w:firstLine="426" w:left="-284"/>
        <w:jc w:val="both"/>
        <w:rPr>
          <w:sz w:val="26"/>
          <w:szCs w:val="26"/>
        </w:rPr>
      </w:pPr>
      <w:r>
        <w:rPr>
          <w:color w:val="auto"/>
          <w:sz w:val="26"/>
          <w:szCs w:val="26"/>
        </w:rPr>
        <w:t>4.2.2. Оплатить Услуги в размере, указанном в п. 3.1. настоящего Договора.</w:t>
      </w:r>
    </w:p>
    <w:p>
      <w:pPr>
        <w:pStyle w:val="Normal"/>
        <w:widowControl w:val="false"/>
        <w:ind w:firstLine="426" w:left="-284"/>
        <w:jc w:val="both"/>
        <w:rPr>
          <w:sz w:val="26"/>
          <w:szCs w:val="26"/>
        </w:rPr>
      </w:pPr>
      <w:r>
        <w:rPr>
          <w:color w:val="auto"/>
          <w:sz w:val="26"/>
          <w:szCs w:val="26"/>
        </w:rPr>
        <w:t>4.2.3. Согласовать с Исполнителем время начала оказания Услуг.</w:t>
      </w:r>
    </w:p>
    <w:p>
      <w:pPr>
        <w:pStyle w:val="Normal"/>
        <w:widowControl w:val="false"/>
        <w:ind w:firstLine="426" w:left="-284"/>
        <w:jc w:val="both"/>
        <w:rPr>
          <w:sz w:val="26"/>
          <w:szCs w:val="26"/>
        </w:rPr>
      </w:pPr>
      <w:r>
        <w:rPr>
          <w:color w:val="auto"/>
          <w:sz w:val="26"/>
          <w:szCs w:val="26"/>
        </w:rPr>
        <w:t>4.2.4. Согласовать с Исполнителем перечень вопросов, ответы на которые должен дать Исполнитель, описание ситуации, в отношении которой Исполнитель должен дать оценку, выявить потенциальные риски, представить прогноз развития ситуации, разработать алгоритм действий.</w:t>
      </w:r>
    </w:p>
    <w:p>
      <w:pPr>
        <w:pStyle w:val="Normal"/>
        <w:widowControl w:val="false"/>
        <w:ind w:firstLine="426" w:left="-284"/>
        <w:jc w:val="both"/>
        <w:rPr>
          <w:sz w:val="26"/>
          <w:szCs w:val="26"/>
        </w:rPr>
      </w:pPr>
      <w:r>
        <w:rPr>
          <w:color w:val="auto"/>
          <w:sz w:val="26"/>
          <w:szCs w:val="26"/>
        </w:rPr>
        <w:t>4.3. Заказчик имеет право:</w:t>
      </w:r>
    </w:p>
    <w:p>
      <w:pPr>
        <w:pStyle w:val="Normal"/>
        <w:widowControl w:val="false"/>
        <w:ind w:firstLine="426" w:left="-284"/>
        <w:jc w:val="both"/>
        <w:rPr>
          <w:sz w:val="26"/>
          <w:szCs w:val="26"/>
        </w:rPr>
      </w:pPr>
      <w:r>
        <w:rPr>
          <w:color w:val="auto"/>
          <w:sz w:val="26"/>
          <w:szCs w:val="26"/>
        </w:rPr>
        <w:t xml:space="preserve">4.3.1. При необходимости оказания дополнительных Услуг, согласовать их оказание с Исполнителем и оплатить отдельно на основании Дополнительного соглашения. </w:t>
      </w:r>
    </w:p>
    <w:p>
      <w:pPr>
        <w:pStyle w:val="Normal"/>
        <w:widowControl w:val="false"/>
        <w:ind w:firstLine="426" w:left="-284"/>
        <w:jc w:val="both"/>
        <w:rPr>
          <w:sz w:val="26"/>
          <w:szCs w:val="26"/>
        </w:rPr>
      </w:pPr>
      <w:r>
        <w:rPr>
          <w:color w:val="auto"/>
          <w:sz w:val="26"/>
          <w:szCs w:val="26"/>
        </w:rPr>
        <w:t>4.4. Исполнитель имеет право:</w:t>
      </w:r>
    </w:p>
    <w:p>
      <w:pPr>
        <w:pStyle w:val="Normal"/>
        <w:widowControl w:val="false"/>
        <w:ind w:firstLine="426" w:left="-284"/>
        <w:jc w:val="both"/>
        <w:rPr>
          <w:sz w:val="26"/>
          <w:szCs w:val="26"/>
        </w:rPr>
      </w:pPr>
      <w:r>
        <w:rPr>
          <w:color w:val="auto"/>
          <w:sz w:val="26"/>
          <w:szCs w:val="26"/>
        </w:rPr>
        <w:t>4.4.1. Отказаться от исполнения настоящего Договора при условии полного возмещения Заказчику убытков.</w:t>
      </w:r>
    </w:p>
    <w:p>
      <w:pPr>
        <w:pStyle w:val="Normal"/>
        <w:widowControl w:val="false"/>
        <w:numPr>
          <w:ilvl w:val="0"/>
          <w:numId w:val="0"/>
        </w:numPr>
        <w:ind w:hanging="0" w:left="0"/>
        <w:outlineLvl w:val="1"/>
        <w:rPr>
          <w:color w:val="auto"/>
          <w:sz w:val="26"/>
          <w:szCs w:val="26"/>
        </w:rPr>
      </w:pPr>
      <w:r>
        <w:rPr>
          <w:color w:val="auto"/>
          <w:sz w:val="26"/>
          <w:szCs w:val="26"/>
        </w:rPr>
      </w:r>
    </w:p>
    <w:p>
      <w:pPr>
        <w:pStyle w:val="Normal"/>
        <w:widowControl w:val="false"/>
        <w:numPr>
          <w:ilvl w:val="0"/>
          <w:numId w:val="0"/>
        </w:numPr>
        <w:ind w:hanging="0" w:left="0"/>
        <w:jc w:val="center"/>
        <w:outlineLvl w:val="1"/>
        <w:rPr>
          <w:sz w:val="26"/>
          <w:szCs w:val="26"/>
        </w:rPr>
      </w:pPr>
      <w:r>
        <w:rPr>
          <w:b/>
          <w:color w:val="auto"/>
          <w:sz w:val="26"/>
          <w:szCs w:val="26"/>
        </w:rPr>
        <w:t>5. ОТВЕТСТВЕННОСТЬ СТОРОН</w:t>
      </w:r>
    </w:p>
    <w:p>
      <w:pPr>
        <w:pStyle w:val="Normal"/>
        <w:widowControl w:val="false"/>
        <w:numPr>
          <w:ilvl w:val="0"/>
          <w:numId w:val="0"/>
        </w:numPr>
        <w:ind w:hanging="0" w:left="0"/>
        <w:jc w:val="center"/>
        <w:outlineLvl w:val="1"/>
        <w:rPr>
          <w:b/>
          <w:color w:val="auto"/>
          <w:sz w:val="26"/>
          <w:szCs w:val="26"/>
        </w:rPr>
      </w:pPr>
      <w:r>
        <w:rPr>
          <w:b/>
          <w:color w:val="auto"/>
          <w:sz w:val="26"/>
          <w:szCs w:val="26"/>
        </w:rPr>
      </w:r>
    </w:p>
    <w:p>
      <w:pPr>
        <w:pStyle w:val="Normal"/>
        <w:widowControl w:val="false"/>
        <w:ind w:firstLine="426" w:left="-284"/>
        <w:jc w:val="both"/>
        <w:rPr>
          <w:sz w:val="26"/>
          <w:szCs w:val="26"/>
        </w:rPr>
      </w:pPr>
      <w:r>
        <w:rPr>
          <w:color w:val="auto"/>
          <w:sz w:val="26"/>
          <w:szCs w:val="26"/>
        </w:rPr>
        <w:t>5.1. Стороны Договора несут ответственность в соответствии с законодательством Российской Федерации.</w:t>
      </w:r>
    </w:p>
    <w:p>
      <w:pPr>
        <w:pStyle w:val="Normal"/>
        <w:widowControl w:val="false"/>
        <w:numPr>
          <w:ilvl w:val="0"/>
          <w:numId w:val="0"/>
        </w:numPr>
        <w:ind w:hanging="0" w:left="0"/>
        <w:jc w:val="center"/>
        <w:outlineLvl w:val="1"/>
        <w:rPr>
          <w:color w:val="auto"/>
          <w:sz w:val="26"/>
          <w:szCs w:val="26"/>
        </w:rPr>
      </w:pPr>
      <w:r>
        <w:rPr>
          <w:color w:val="auto"/>
          <w:sz w:val="26"/>
          <w:szCs w:val="26"/>
        </w:rPr>
      </w:r>
    </w:p>
    <w:p>
      <w:pPr>
        <w:pStyle w:val="Normal"/>
        <w:widowControl w:val="false"/>
        <w:numPr>
          <w:ilvl w:val="0"/>
          <w:numId w:val="0"/>
        </w:numPr>
        <w:ind w:hanging="0" w:left="0"/>
        <w:jc w:val="center"/>
        <w:outlineLvl w:val="1"/>
        <w:rPr>
          <w:sz w:val="26"/>
          <w:szCs w:val="26"/>
        </w:rPr>
      </w:pPr>
      <w:r>
        <w:rPr>
          <w:b/>
          <w:color w:val="auto"/>
          <w:sz w:val="26"/>
          <w:szCs w:val="26"/>
        </w:rPr>
        <w:t>6. ПОРЯДОК РАЗРЕШЕНИЯ СПОРОВ</w:t>
      </w:r>
    </w:p>
    <w:p>
      <w:pPr>
        <w:pStyle w:val="Normal"/>
        <w:widowControl w:val="false"/>
        <w:numPr>
          <w:ilvl w:val="0"/>
          <w:numId w:val="0"/>
        </w:numPr>
        <w:ind w:hanging="0" w:left="0"/>
        <w:jc w:val="center"/>
        <w:outlineLvl w:val="1"/>
        <w:rPr>
          <w:b/>
          <w:color w:val="auto"/>
          <w:sz w:val="26"/>
          <w:szCs w:val="26"/>
        </w:rPr>
      </w:pPr>
      <w:r>
        <w:rPr>
          <w:b/>
          <w:color w:val="auto"/>
          <w:sz w:val="26"/>
          <w:szCs w:val="26"/>
        </w:rPr>
      </w:r>
    </w:p>
    <w:p>
      <w:pPr>
        <w:pStyle w:val="Normal"/>
        <w:widowControl w:val="false"/>
        <w:ind w:firstLine="426" w:left="-284"/>
        <w:jc w:val="both"/>
        <w:rPr>
          <w:sz w:val="26"/>
          <w:szCs w:val="26"/>
        </w:rPr>
      </w:pPr>
      <w:r>
        <w:rPr>
          <w:color w:val="auto"/>
          <w:sz w:val="26"/>
          <w:szCs w:val="26"/>
        </w:rPr>
        <w:t>6.1.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pPr>
        <w:pStyle w:val="Normal"/>
        <w:widowControl w:val="false"/>
        <w:ind w:firstLine="426" w:left="-284"/>
        <w:jc w:val="both"/>
        <w:rPr>
          <w:sz w:val="26"/>
          <w:szCs w:val="26"/>
        </w:rPr>
      </w:pPr>
      <w:r>
        <w:rPr>
          <w:color w:val="auto"/>
          <w:sz w:val="26"/>
          <w:szCs w:val="26"/>
        </w:rPr>
        <w:t>6.2. В случае невозможности разрешения разногласий путем переговоров,</w:t>
      </w:r>
      <w:bookmarkStart w:id="0" w:name="undefined"/>
      <w:bookmarkEnd w:id="0"/>
      <w:r>
        <w:rPr>
          <w:color w:val="auto"/>
          <w:sz w:val="26"/>
          <w:szCs w:val="26"/>
        </w:rPr>
        <w:t xml:space="preserve"> они подлежат рассмотрению в соответствующем суде, согласно порядку, установленному законодательством Российской Федерации.</w:t>
      </w:r>
    </w:p>
    <w:p>
      <w:pPr>
        <w:pStyle w:val="Normal"/>
        <w:widowControl w:val="false"/>
        <w:numPr>
          <w:ilvl w:val="0"/>
          <w:numId w:val="0"/>
        </w:numPr>
        <w:ind w:hanging="0" w:left="0"/>
        <w:jc w:val="center"/>
        <w:outlineLvl w:val="1"/>
        <w:rPr>
          <w:color w:val="auto"/>
          <w:sz w:val="26"/>
          <w:szCs w:val="26"/>
        </w:rPr>
      </w:pPr>
      <w:r>
        <w:rPr>
          <w:color w:val="auto"/>
          <w:sz w:val="26"/>
          <w:szCs w:val="26"/>
        </w:rPr>
      </w:r>
    </w:p>
    <w:p>
      <w:pPr>
        <w:pStyle w:val="Normal"/>
        <w:widowControl w:val="false"/>
        <w:numPr>
          <w:ilvl w:val="0"/>
          <w:numId w:val="0"/>
        </w:numPr>
        <w:ind w:hanging="0" w:left="0"/>
        <w:jc w:val="center"/>
        <w:outlineLvl w:val="1"/>
        <w:rPr>
          <w:sz w:val="26"/>
          <w:szCs w:val="26"/>
        </w:rPr>
      </w:pPr>
      <w:r>
        <w:rPr>
          <w:b/>
          <w:color w:val="auto"/>
          <w:sz w:val="26"/>
          <w:szCs w:val="26"/>
        </w:rPr>
        <w:t>7. ПОРЯДОК ИЗМЕНЕНИЯ И РАСТОРЖЕНИЯ ДОГОВОРА</w:t>
      </w:r>
    </w:p>
    <w:p>
      <w:pPr>
        <w:pStyle w:val="Normal"/>
        <w:widowControl w:val="false"/>
        <w:numPr>
          <w:ilvl w:val="0"/>
          <w:numId w:val="0"/>
        </w:numPr>
        <w:ind w:hanging="0" w:left="0"/>
        <w:jc w:val="center"/>
        <w:outlineLvl w:val="1"/>
        <w:rPr>
          <w:b/>
          <w:color w:val="auto"/>
          <w:sz w:val="26"/>
          <w:szCs w:val="26"/>
        </w:rPr>
      </w:pPr>
      <w:r>
        <w:rPr>
          <w:b/>
          <w:color w:val="auto"/>
          <w:sz w:val="26"/>
          <w:szCs w:val="26"/>
        </w:rPr>
      </w:r>
    </w:p>
    <w:p>
      <w:pPr>
        <w:pStyle w:val="Normal"/>
        <w:widowControl w:val="false"/>
        <w:ind w:firstLine="426" w:left="-284"/>
        <w:jc w:val="both"/>
        <w:rPr>
          <w:sz w:val="26"/>
          <w:szCs w:val="26"/>
        </w:rPr>
      </w:pPr>
      <w:r>
        <w:rPr>
          <w:color w:val="auto"/>
          <w:sz w:val="26"/>
          <w:szCs w:val="26"/>
        </w:rPr>
        <w:t>7.1.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pPr>
        <w:pStyle w:val="Normal"/>
        <w:widowControl w:val="false"/>
        <w:ind w:firstLine="540"/>
        <w:jc w:val="center"/>
        <w:rPr>
          <w:color w:val="auto"/>
          <w:sz w:val="26"/>
          <w:szCs w:val="26"/>
        </w:rPr>
      </w:pPr>
      <w:r>
        <w:rPr>
          <w:color w:val="auto"/>
          <w:sz w:val="26"/>
          <w:szCs w:val="26"/>
        </w:rPr>
      </w:r>
    </w:p>
    <w:p>
      <w:pPr>
        <w:pStyle w:val="Normal"/>
        <w:widowControl w:val="false"/>
        <w:jc w:val="center"/>
        <w:rPr>
          <w:sz w:val="26"/>
          <w:szCs w:val="26"/>
        </w:rPr>
      </w:pPr>
      <w:r>
        <w:rPr>
          <w:b/>
          <w:color w:val="auto"/>
          <w:sz w:val="26"/>
          <w:szCs w:val="26"/>
        </w:rPr>
        <w:t>8. ПРОЧИЕ УСЛОВИЯ</w:t>
      </w:r>
    </w:p>
    <w:p>
      <w:pPr>
        <w:pStyle w:val="Normal"/>
        <w:widowControl w:val="false"/>
        <w:jc w:val="center"/>
        <w:rPr>
          <w:b/>
          <w:color w:val="auto"/>
          <w:sz w:val="26"/>
          <w:szCs w:val="26"/>
        </w:rPr>
      </w:pPr>
      <w:r>
        <w:rPr>
          <w:b/>
          <w:color w:val="auto"/>
          <w:sz w:val="26"/>
          <w:szCs w:val="26"/>
        </w:rPr>
      </w:r>
    </w:p>
    <w:p>
      <w:pPr>
        <w:pStyle w:val="Normal"/>
        <w:widowControl w:val="false"/>
        <w:ind w:firstLine="426" w:left="-284"/>
        <w:jc w:val="both"/>
        <w:rPr>
          <w:sz w:val="26"/>
          <w:szCs w:val="26"/>
        </w:rPr>
      </w:pPr>
      <w:r>
        <w:rPr>
          <w:color w:val="auto"/>
          <w:sz w:val="26"/>
          <w:szCs w:val="26"/>
        </w:rPr>
        <w:t>8.1. Реквизиты для заполнения платежного поручения при перечислении оплаты оказанных Исполнителем Услуг:</w:t>
      </w:r>
    </w:p>
    <w:p>
      <w:pPr>
        <w:pStyle w:val="Normal"/>
        <w:jc w:val="both"/>
        <w:rPr>
          <w:sz w:val="26"/>
          <w:szCs w:val="26"/>
        </w:rPr>
      </w:pPr>
      <w:r>
        <w:rPr>
          <w:color w:val="auto"/>
          <w:sz w:val="26"/>
          <w:szCs w:val="26"/>
        </w:rPr>
        <w:t>- Получатель платежа: УФК по Новосибирской области (ГКУ НСО ГАНО л/с 04512034660);</w:t>
      </w:r>
    </w:p>
    <w:p>
      <w:pPr>
        <w:pStyle w:val="Normal"/>
        <w:jc w:val="both"/>
        <w:rPr>
          <w:sz w:val="26"/>
          <w:szCs w:val="26"/>
        </w:rPr>
      </w:pPr>
      <w:r>
        <w:rPr>
          <w:color w:val="auto"/>
          <w:sz w:val="26"/>
          <w:szCs w:val="26"/>
        </w:rPr>
        <w:t>- ИНН получателя: 5406204491;</w:t>
      </w:r>
    </w:p>
    <w:p>
      <w:pPr>
        <w:pStyle w:val="Normal"/>
        <w:jc w:val="both"/>
        <w:rPr>
          <w:sz w:val="26"/>
          <w:szCs w:val="26"/>
        </w:rPr>
      </w:pPr>
      <w:r>
        <w:rPr>
          <w:color w:val="auto"/>
          <w:sz w:val="26"/>
          <w:szCs w:val="26"/>
        </w:rPr>
        <w:t>- КПП получателя: 540601001;</w:t>
      </w:r>
    </w:p>
    <w:p>
      <w:pPr>
        <w:pStyle w:val="Normal"/>
        <w:jc w:val="both"/>
        <w:rPr>
          <w:sz w:val="26"/>
          <w:szCs w:val="26"/>
        </w:rPr>
      </w:pPr>
      <w:r>
        <w:rPr>
          <w:color w:val="auto"/>
          <w:sz w:val="26"/>
          <w:szCs w:val="26"/>
        </w:rPr>
        <w:t>- р/с 03100643000000015100;</w:t>
      </w:r>
    </w:p>
    <w:p>
      <w:pPr>
        <w:pStyle w:val="Normal"/>
        <w:jc w:val="both"/>
        <w:rPr>
          <w:sz w:val="26"/>
          <w:szCs w:val="26"/>
        </w:rPr>
      </w:pPr>
      <w:r>
        <w:rPr>
          <w:color w:val="auto"/>
          <w:sz w:val="26"/>
          <w:szCs w:val="26"/>
        </w:rPr>
        <w:t>- Банк получателя: СИБИРСКОЕ ГУ БАНКА РОССИИ//УФК по Новосибирской области г. Новосибирск;</w:t>
      </w:r>
    </w:p>
    <w:p>
      <w:pPr>
        <w:pStyle w:val="Normal"/>
        <w:jc w:val="both"/>
        <w:rPr>
          <w:sz w:val="26"/>
          <w:szCs w:val="26"/>
        </w:rPr>
      </w:pPr>
      <w:r>
        <w:rPr>
          <w:color w:val="auto"/>
          <w:sz w:val="26"/>
          <w:szCs w:val="26"/>
        </w:rPr>
        <w:t>- БИК: 015004950;</w:t>
      </w:r>
    </w:p>
    <w:p>
      <w:pPr>
        <w:pStyle w:val="Normal"/>
        <w:jc w:val="both"/>
        <w:rPr>
          <w:sz w:val="26"/>
          <w:szCs w:val="26"/>
        </w:rPr>
      </w:pPr>
      <w:r>
        <w:rPr>
          <w:color w:val="auto"/>
          <w:sz w:val="26"/>
          <w:szCs w:val="26"/>
        </w:rPr>
        <w:t>- Единый казначейский счет: 40102810445370000043;</w:t>
      </w:r>
    </w:p>
    <w:p>
      <w:pPr>
        <w:pStyle w:val="Normal"/>
        <w:jc w:val="both"/>
        <w:rPr>
          <w:sz w:val="26"/>
          <w:szCs w:val="26"/>
        </w:rPr>
      </w:pPr>
      <w:r>
        <w:rPr>
          <w:color w:val="auto"/>
          <w:sz w:val="26"/>
          <w:szCs w:val="26"/>
        </w:rPr>
        <w:t>- КБК: 04611301992020000130;</w:t>
      </w:r>
    </w:p>
    <w:p>
      <w:pPr>
        <w:pStyle w:val="Normal"/>
        <w:jc w:val="both"/>
        <w:rPr>
          <w:sz w:val="26"/>
          <w:szCs w:val="26"/>
        </w:rPr>
      </w:pPr>
      <w:r>
        <w:rPr>
          <w:color w:val="auto"/>
          <w:sz w:val="26"/>
          <w:szCs w:val="26"/>
        </w:rPr>
        <w:t>- ОКТМО: 50701000.</w:t>
      </w:r>
    </w:p>
    <w:p>
      <w:pPr>
        <w:pStyle w:val="Normal"/>
        <w:widowControl w:val="false"/>
        <w:ind w:firstLine="426" w:left="-284"/>
        <w:jc w:val="both"/>
        <w:rPr>
          <w:sz w:val="26"/>
          <w:szCs w:val="26"/>
        </w:rPr>
      </w:pPr>
      <w:r>
        <w:rPr>
          <w:color w:val="auto"/>
          <w:sz w:val="26"/>
          <w:szCs w:val="26"/>
        </w:rPr>
        <w:t xml:space="preserve">Поля в строке кодов заполняется следующим образом </w:t>
      </w:r>
    </w:p>
    <w:tbl>
      <w:tblPr>
        <w:tblW w:w="9634" w:type="dxa"/>
        <w:jc w:val="left"/>
        <w:tblInd w:w="-289" w:type="dxa"/>
        <w:tblLayout w:type="fixed"/>
        <w:tblCellMar>
          <w:top w:w="0" w:type="dxa"/>
          <w:left w:w="108" w:type="dxa"/>
          <w:bottom w:w="0" w:type="dxa"/>
          <w:right w:w="108" w:type="dxa"/>
        </w:tblCellMar>
        <w:tblLook w:val="00a0" w:noHBand="0" w:noVBand="0" w:firstColumn="1" w:lastRow="0" w:lastColumn="0" w:firstRow="1"/>
      </w:tblPr>
      <w:tblGrid>
        <w:gridCol w:w="2615"/>
        <w:gridCol w:w="1412"/>
        <w:gridCol w:w="1125"/>
        <w:gridCol w:w="1121"/>
        <w:gridCol w:w="1123"/>
        <w:gridCol w:w="1124"/>
        <w:gridCol w:w="1113"/>
      </w:tblGrid>
      <w:tr>
        <w:trPr/>
        <w:tc>
          <w:tcPr>
            <w:tcW w:w="2615"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color w:val="auto"/>
                <w:sz w:val="26"/>
                <w:szCs w:val="26"/>
              </w:rPr>
              <w:t>0461130</w:t>
            </w:r>
            <w:r>
              <w:rPr>
                <w:color w:val="auto"/>
                <w:sz w:val="26"/>
                <w:szCs w:val="26"/>
                <w:lang w:val="en-US"/>
              </w:rPr>
              <w:t>1</w:t>
            </w:r>
            <w:r>
              <w:rPr>
                <w:color w:val="auto"/>
                <w:sz w:val="26"/>
                <w:szCs w:val="26"/>
              </w:rPr>
              <w:t>992020000130</w:t>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color w:val="auto"/>
                <w:sz w:val="26"/>
                <w:szCs w:val="26"/>
              </w:rPr>
              <w:t>50701000</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color w:val="auto"/>
                <w:sz w:val="26"/>
                <w:szCs w:val="26"/>
              </w:rPr>
              <w:t>0</w:t>
            </w:r>
          </w:p>
        </w:tc>
        <w:tc>
          <w:tcPr>
            <w:tcW w:w="1121"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color w:val="auto"/>
                <w:sz w:val="26"/>
                <w:szCs w:val="26"/>
              </w:rPr>
              <w:t>0</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color w:val="auto"/>
                <w:sz w:val="26"/>
                <w:szCs w:val="26"/>
              </w:rPr>
              <w:t>0</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color w:val="auto"/>
                <w:sz w:val="26"/>
                <w:szCs w:val="26"/>
              </w:rPr>
              <w:t>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color w:val="auto"/>
                <w:sz w:val="26"/>
                <w:szCs w:val="26"/>
              </w:rPr>
              <w:t>0</w:t>
            </w:r>
          </w:p>
        </w:tc>
      </w:tr>
    </w:tbl>
    <w:p>
      <w:pPr>
        <w:pStyle w:val="Normal"/>
        <w:ind w:firstLine="567"/>
        <w:jc w:val="both"/>
        <w:rPr>
          <w:sz w:val="26"/>
          <w:szCs w:val="26"/>
        </w:rPr>
      </w:pPr>
      <w:r>
        <w:rPr>
          <w:color w:val="auto"/>
          <w:sz w:val="26"/>
          <w:szCs w:val="26"/>
        </w:rPr>
        <w:t>8.2. При исполнении своих обязательств по Договору, Стороны, их аффилированные лица, работники или посредники не осуществляют действия, нарушающие требования действующего законодательства Российской Федерации о противодействии коррупции.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pPr>
        <w:pStyle w:val="Normal"/>
        <w:ind w:firstLine="567"/>
        <w:jc w:val="both"/>
        <w:rPr>
          <w:sz w:val="26"/>
          <w:szCs w:val="26"/>
        </w:rPr>
      </w:pPr>
      <w:r>
        <w:rPr>
          <w:color w:val="auto"/>
          <w:sz w:val="26"/>
          <w:szCs w:val="26"/>
        </w:rPr>
        <w:t>Под действиями работника, осуществляемыми в пользу стимулирующей его Стороны, понимается:</w:t>
      </w:r>
    </w:p>
    <w:p>
      <w:pPr>
        <w:pStyle w:val="Normal"/>
        <w:ind w:firstLine="567"/>
        <w:jc w:val="both"/>
        <w:rPr>
          <w:sz w:val="26"/>
          <w:szCs w:val="26"/>
        </w:rPr>
      </w:pPr>
      <w:r>
        <w:rPr>
          <w:color w:val="auto"/>
          <w:sz w:val="26"/>
          <w:szCs w:val="26"/>
        </w:rPr>
        <w:t>- предоставление неоправданных преимуществ по сравнению с другими контрагентами;</w:t>
      </w:r>
    </w:p>
    <w:p>
      <w:pPr>
        <w:pStyle w:val="Normal"/>
        <w:ind w:firstLine="567"/>
        <w:jc w:val="both"/>
        <w:rPr>
          <w:sz w:val="26"/>
          <w:szCs w:val="26"/>
        </w:rPr>
      </w:pPr>
      <w:r>
        <w:rPr>
          <w:color w:val="auto"/>
          <w:sz w:val="26"/>
          <w:szCs w:val="26"/>
        </w:rPr>
        <w:t xml:space="preserve">- предоставление необоснованных гарантий; </w:t>
      </w:r>
    </w:p>
    <w:p>
      <w:pPr>
        <w:pStyle w:val="Normal"/>
        <w:ind w:firstLine="567"/>
        <w:jc w:val="both"/>
        <w:rPr>
          <w:sz w:val="26"/>
          <w:szCs w:val="26"/>
        </w:rPr>
      </w:pPr>
      <w:r>
        <w:rPr>
          <w:color w:val="auto"/>
          <w:sz w:val="26"/>
          <w:szCs w:val="26"/>
        </w:rPr>
        <w:t>- ускорение установленных сроков правил, процедур, регламентов и т.п.;</w:t>
      </w:r>
    </w:p>
    <w:p>
      <w:pPr>
        <w:pStyle w:val="Normal"/>
        <w:ind w:firstLine="567"/>
        <w:jc w:val="both"/>
        <w:rPr>
          <w:sz w:val="26"/>
          <w:szCs w:val="26"/>
        </w:rPr>
      </w:pPr>
      <w:r>
        <w:rPr>
          <w:color w:val="auto"/>
          <w:sz w:val="26"/>
          <w:szCs w:val="26"/>
        </w:rPr>
        <w:t>- иные действия, выполняемые работником в рамках своих должностных обязанностей, но идущих в разрез с принципами прозрачности и открытости взаимоотношений между Сторонами.</w:t>
      </w:r>
    </w:p>
    <w:p>
      <w:pPr>
        <w:pStyle w:val="Normal"/>
        <w:ind w:firstLine="567"/>
        <w:jc w:val="both"/>
        <w:rPr>
          <w:sz w:val="26"/>
          <w:szCs w:val="26"/>
        </w:rPr>
      </w:pPr>
      <w:r>
        <w:rPr>
          <w:color w:val="auto"/>
          <w:sz w:val="26"/>
          <w:szCs w:val="26"/>
        </w:rPr>
        <w:t>В случае возникновения у Стороны подозрений, что произошло или может произойти нарушение действующего законодательства Российской Федерации о противодействии коррупции, соответствующая Сторона обязуется уведомить о данном факте другую Сторону в письменной форме в течение 3 (трех) рабочих дней с момента обнаружения такого факта.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 – либо положений настоящего пункта контрагентом, его аффилированными лицами, работниками или посредниками и выражающееся в действиях/бездействиях, квалифицируемых действующим законодательством Российской Федерации как дача или получение взятки, коммерческий подкуп, злоупотребление полномочиями.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3 (трех) рабочих дней с даты получения Стороной письменного уведомления.</w:t>
      </w:r>
    </w:p>
    <w:p>
      <w:pPr>
        <w:pStyle w:val="Normal"/>
        <w:ind w:firstLine="567"/>
        <w:jc w:val="both"/>
        <w:rPr>
          <w:sz w:val="26"/>
          <w:szCs w:val="26"/>
        </w:rPr>
      </w:pPr>
      <w:r>
        <w:rPr>
          <w:color w:val="auto"/>
          <w:sz w:val="26"/>
          <w:szCs w:val="26"/>
        </w:rPr>
        <w:t>В случае нарушения одной Стороной обязательств воздерживаться от запрещенных в данном пункте действий/бездействий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pPr>
        <w:pStyle w:val="Normal"/>
        <w:widowControl w:val="false"/>
        <w:ind w:firstLine="426" w:left="-284"/>
        <w:jc w:val="both"/>
        <w:rPr>
          <w:sz w:val="26"/>
          <w:szCs w:val="26"/>
        </w:rPr>
      </w:pPr>
      <w:r>
        <w:rPr>
          <w:color w:val="auto"/>
          <w:sz w:val="26"/>
          <w:szCs w:val="26"/>
        </w:rPr>
        <w:t>8.3. Настоящий Договор вступает в силу с момента его подписания и действует до полного исполнения Сторонами обязательств по Договору.</w:t>
      </w:r>
    </w:p>
    <w:p>
      <w:pPr>
        <w:pStyle w:val="Normal"/>
        <w:widowControl w:val="false"/>
        <w:ind w:firstLine="426" w:left="-284"/>
        <w:jc w:val="both"/>
        <w:rPr>
          <w:sz w:val="26"/>
          <w:szCs w:val="26"/>
        </w:rPr>
      </w:pPr>
      <w:r>
        <w:rPr>
          <w:color w:val="auto"/>
          <w:sz w:val="26"/>
          <w:szCs w:val="26"/>
        </w:rPr>
        <w:t>8.4. Настоящий Договор составлен в двух экземплярах, имеющих одинаковую юридическую силу, по одному экземпляру для каждой из Сторон.</w:t>
      </w:r>
    </w:p>
    <w:p>
      <w:pPr>
        <w:pStyle w:val="Normal"/>
        <w:widowControl w:val="false"/>
        <w:ind w:firstLine="426" w:left="-284"/>
        <w:jc w:val="both"/>
        <w:rPr>
          <w:sz w:val="26"/>
          <w:szCs w:val="26"/>
        </w:rPr>
      </w:pPr>
      <w:r>
        <w:rPr>
          <w:color w:val="auto"/>
          <w:sz w:val="26"/>
          <w:szCs w:val="26"/>
        </w:rPr>
        <w:t>8.5. Во всем остальном, что не предусмотрено настоящим Договором, Стороны руководствуются законодательством Российской Федерации.</w:t>
      </w:r>
    </w:p>
    <w:p>
      <w:pPr>
        <w:pStyle w:val="Normal"/>
        <w:widowControl w:val="false"/>
        <w:ind w:firstLine="426" w:left="-284"/>
        <w:jc w:val="both"/>
        <w:rPr>
          <w:sz w:val="26"/>
          <w:szCs w:val="26"/>
        </w:rPr>
      </w:pPr>
      <w:r>
        <w:rPr>
          <w:color w:val="auto"/>
          <w:sz w:val="26"/>
          <w:szCs w:val="26"/>
        </w:rPr>
        <w:t>8.6. Следующие Приложения являются неотъемлемой частью настоящего Договора:</w:t>
      </w:r>
    </w:p>
    <w:p>
      <w:pPr>
        <w:pStyle w:val="Normal"/>
        <w:widowControl w:val="false"/>
        <w:ind w:firstLine="426" w:left="-284"/>
        <w:jc w:val="both"/>
        <w:rPr>
          <w:sz w:val="26"/>
          <w:szCs w:val="26"/>
        </w:rPr>
      </w:pPr>
      <w:r>
        <w:rPr>
          <w:color w:val="auto"/>
          <w:sz w:val="26"/>
          <w:szCs w:val="26"/>
        </w:rPr>
        <w:t>- Перечень оказываемых услуг (Приложение № 1).</w:t>
      </w:r>
    </w:p>
    <w:p>
      <w:pPr>
        <w:pStyle w:val="Normal"/>
        <w:widowControl w:val="false"/>
        <w:ind w:firstLine="426" w:left="-284"/>
        <w:jc w:val="both"/>
        <w:rPr>
          <w:color w:val="auto"/>
          <w:sz w:val="24"/>
          <w:szCs w:val="24"/>
        </w:rPr>
      </w:pPr>
      <w:r>
        <w:rPr>
          <w:color w:val="auto"/>
          <w:sz w:val="24"/>
          <w:szCs w:val="24"/>
        </w:rPr>
      </w:r>
    </w:p>
    <w:p>
      <w:pPr>
        <w:pStyle w:val="Normal"/>
        <w:widowControl w:val="false"/>
        <w:ind w:firstLine="540"/>
        <w:jc w:val="center"/>
        <w:rPr>
          <w:b/>
          <w:color w:val="auto"/>
          <w:sz w:val="24"/>
          <w:szCs w:val="24"/>
        </w:rPr>
      </w:pPr>
      <w:r>
        <w:rPr>
          <w:b/>
          <w:color w:val="auto"/>
          <w:sz w:val="24"/>
          <w:szCs w:val="24"/>
        </w:rPr>
        <w:t>9. МЕСТОНАХОЖДЕНИЕ И БАНКОВСКИЕ РЕКВИЗИТЫ СТОРОН</w:t>
      </w:r>
    </w:p>
    <w:p>
      <w:pPr>
        <w:pStyle w:val="Normal"/>
        <w:widowControl w:val="false"/>
        <w:ind w:firstLine="540"/>
        <w:jc w:val="center"/>
        <w:rPr>
          <w:b/>
          <w:color w:val="auto"/>
          <w:sz w:val="24"/>
          <w:szCs w:val="24"/>
        </w:rPr>
      </w:pPr>
      <w:r>
        <w:rPr>
          <w:b/>
          <w:color w:val="auto"/>
          <w:sz w:val="24"/>
          <w:szCs w:val="24"/>
        </w:rPr>
      </w:r>
    </w:p>
    <w:tbl>
      <w:tblPr>
        <w:tblW w:w="9639" w:type="dxa"/>
        <w:jc w:val="left"/>
        <w:tblInd w:w="-284" w:type="dxa"/>
        <w:tblLayout w:type="fixed"/>
        <w:tblCellMar>
          <w:top w:w="0" w:type="dxa"/>
          <w:left w:w="108" w:type="dxa"/>
          <w:bottom w:w="0" w:type="dxa"/>
          <w:right w:w="108" w:type="dxa"/>
        </w:tblCellMar>
        <w:tblLook w:val="0000" w:noHBand="0" w:noVBand="0" w:firstColumn="0" w:lastRow="0" w:lastColumn="0" w:firstRow="0"/>
      </w:tblPr>
      <w:tblGrid>
        <w:gridCol w:w="4853"/>
        <w:gridCol w:w="4785"/>
      </w:tblGrid>
      <w:tr>
        <w:trPr>
          <w:trHeight w:val="313" w:hRule="atLeast"/>
        </w:trPr>
        <w:tc>
          <w:tcPr>
            <w:tcW w:w="4853" w:type="dxa"/>
            <w:tcBorders/>
          </w:tcPr>
          <w:p>
            <w:pPr>
              <w:pStyle w:val="Normal"/>
              <w:widowControl w:val="false"/>
              <w:rPr>
                <w:color w:val="auto"/>
                <w:sz w:val="24"/>
                <w:szCs w:val="24"/>
              </w:rPr>
            </w:pPr>
            <w:r>
              <w:rPr>
                <w:color w:val="auto"/>
                <w:sz w:val="24"/>
                <w:szCs w:val="24"/>
              </w:rPr>
              <w:t>ИСПОЛНИТЕЛЬ</w:t>
            </w:r>
          </w:p>
        </w:tc>
        <w:tc>
          <w:tcPr>
            <w:tcW w:w="4785" w:type="dxa"/>
            <w:tcBorders/>
          </w:tcPr>
          <w:p>
            <w:pPr>
              <w:pStyle w:val="Normal"/>
              <w:widowControl w:val="false"/>
              <w:jc w:val="both"/>
              <w:rPr>
                <w:color w:val="auto"/>
                <w:sz w:val="24"/>
                <w:szCs w:val="24"/>
              </w:rPr>
            </w:pPr>
            <w:r>
              <w:rPr>
                <w:color w:val="auto"/>
                <w:sz w:val="24"/>
                <w:szCs w:val="24"/>
              </w:rPr>
              <w:t>ЗАКАЗЧИК</w:t>
            </w:r>
          </w:p>
        </w:tc>
      </w:tr>
      <w:tr>
        <w:trPr>
          <w:trHeight w:val="2049" w:hRule="atLeast"/>
        </w:trPr>
        <w:tc>
          <w:tcPr>
            <w:tcW w:w="4853" w:type="dxa"/>
            <w:tcBorders/>
          </w:tcPr>
          <w:p>
            <w:pPr>
              <w:pStyle w:val="Normal"/>
              <w:widowControl w:val="false"/>
              <w:jc w:val="both"/>
              <w:rPr>
                <w:b/>
                <w:color w:val="auto"/>
                <w:sz w:val="24"/>
                <w:szCs w:val="24"/>
              </w:rPr>
            </w:pPr>
            <w:r>
              <w:rPr>
                <w:b/>
                <w:color w:val="auto"/>
                <w:sz w:val="24"/>
                <w:szCs w:val="24"/>
              </w:rPr>
              <w:t>ГКУ НСО ГАНО</w:t>
            </w:r>
          </w:p>
          <w:p>
            <w:pPr>
              <w:pStyle w:val="Normal"/>
              <w:widowControl w:val="false"/>
              <w:jc w:val="both"/>
              <w:rPr>
                <w:color w:val="auto"/>
                <w:sz w:val="24"/>
                <w:szCs w:val="24"/>
              </w:rPr>
            </w:pPr>
            <w:r>
              <w:rPr>
                <w:color w:val="auto"/>
                <w:sz w:val="24"/>
                <w:szCs w:val="24"/>
              </w:rPr>
              <w:t>Юридический/почтовый адрес:</w:t>
            </w:r>
          </w:p>
          <w:p>
            <w:pPr>
              <w:pStyle w:val="Normal"/>
              <w:rPr>
                <w:color w:val="auto"/>
                <w:sz w:val="24"/>
                <w:szCs w:val="24"/>
              </w:rPr>
            </w:pPr>
            <w:r>
              <w:rPr>
                <w:color w:val="auto"/>
                <w:sz w:val="24"/>
                <w:szCs w:val="24"/>
              </w:rPr>
              <w:t>630007, г. Новосибирск,</w:t>
            </w:r>
          </w:p>
          <w:p>
            <w:pPr>
              <w:pStyle w:val="Normal"/>
              <w:rPr>
                <w:color w:val="auto"/>
                <w:sz w:val="24"/>
                <w:szCs w:val="24"/>
              </w:rPr>
            </w:pPr>
            <w:r>
              <w:rPr>
                <w:color w:val="auto"/>
                <w:sz w:val="24"/>
                <w:szCs w:val="24"/>
              </w:rPr>
              <w:t>ул. Свердлова, д. 16/ тот же</w:t>
            </w:r>
          </w:p>
          <w:p>
            <w:pPr>
              <w:pStyle w:val="Normal"/>
              <w:rPr>
                <w:color w:val="auto"/>
                <w:sz w:val="24"/>
                <w:szCs w:val="24"/>
              </w:rPr>
            </w:pPr>
            <w:r>
              <w:rPr>
                <w:color w:val="auto"/>
                <w:sz w:val="24"/>
                <w:szCs w:val="24"/>
              </w:rPr>
              <w:t>ОГРН 1035402456231, ОКТМО 50701000</w:t>
            </w:r>
          </w:p>
          <w:p>
            <w:pPr>
              <w:pStyle w:val="Normal"/>
              <w:rPr>
                <w:color w:val="auto"/>
                <w:sz w:val="24"/>
                <w:szCs w:val="24"/>
              </w:rPr>
            </w:pPr>
            <w:r>
              <w:rPr>
                <w:color w:val="auto"/>
                <w:sz w:val="24"/>
                <w:szCs w:val="24"/>
              </w:rPr>
              <w:t>ИНН 5406204491, КПП 540601001</w:t>
            </w:r>
          </w:p>
          <w:p>
            <w:pPr>
              <w:pStyle w:val="Normal"/>
              <w:jc w:val="both"/>
              <w:rPr>
                <w:color w:val="auto"/>
                <w:sz w:val="24"/>
                <w:szCs w:val="24"/>
              </w:rPr>
            </w:pPr>
            <w:r>
              <w:rPr>
                <w:color w:val="auto"/>
                <w:sz w:val="24"/>
                <w:szCs w:val="24"/>
              </w:rPr>
              <w:t>р/с 03100643000000015100, УФК по НСО (ГКУ НСО ГАНО л/с 04512034660) в СИБИРСКОЕ ГУ БАНКА РОССИИ//УФК по Новосибирской области г. Новосибирск, БИК 015004950, ЕКС 40102810445370000043</w:t>
            </w:r>
          </w:p>
          <w:p>
            <w:pPr>
              <w:pStyle w:val="Normal"/>
              <w:rPr>
                <w:color w:val="auto"/>
                <w:sz w:val="24"/>
                <w:szCs w:val="24"/>
              </w:rPr>
            </w:pPr>
            <w:r>
              <w:rPr>
                <w:color w:val="auto"/>
                <w:sz w:val="24"/>
                <w:szCs w:val="24"/>
              </w:rPr>
              <w:t>т. (383)223-53-01</w:t>
            </w:r>
          </w:p>
        </w:tc>
        <w:tc>
          <w:tcPr>
            <w:tcW w:w="4785" w:type="dxa"/>
            <w:tcBorders/>
          </w:tcPr>
          <w:p>
            <w:pPr>
              <w:pStyle w:val="Normal"/>
              <w:ind w:right="610"/>
              <w:jc w:val="both"/>
              <w:rPr>
                <w:color w:val="auto"/>
                <w:sz w:val="24"/>
                <w:szCs w:val="24"/>
              </w:rPr>
            </w:pPr>
            <w:r>
              <w:rPr>
                <w:color w:val="auto"/>
                <w:sz w:val="24"/>
                <w:szCs w:val="24"/>
              </w:rPr>
              <w:t>ФИО: ___________________________</w:t>
            </w:r>
          </w:p>
          <w:p>
            <w:pPr>
              <w:pStyle w:val="Normal"/>
              <w:ind w:right="610"/>
              <w:jc w:val="both"/>
              <w:rPr>
                <w:color w:val="auto"/>
                <w:sz w:val="24"/>
                <w:szCs w:val="24"/>
              </w:rPr>
            </w:pPr>
            <w:r>
              <w:rPr>
                <w:color w:val="auto"/>
                <w:sz w:val="24"/>
                <w:szCs w:val="24"/>
              </w:rPr>
              <w:t>Адрес: ___________________________</w:t>
            </w:r>
          </w:p>
          <w:p>
            <w:pPr>
              <w:pStyle w:val="Normal"/>
              <w:ind w:right="610"/>
              <w:jc w:val="both"/>
              <w:rPr>
                <w:color w:val="auto"/>
                <w:sz w:val="24"/>
                <w:szCs w:val="24"/>
              </w:rPr>
            </w:pPr>
            <w:r>
              <w:rPr>
                <w:color w:val="auto"/>
                <w:sz w:val="24"/>
                <w:szCs w:val="24"/>
              </w:rPr>
              <w:t>_________________________________</w:t>
            </w:r>
          </w:p>
          <w:p>
            <w:pPr>
              <w:pStyle w:val="Normal"/>
              <w:ind w:right="610"/>
              <w:jc w:val="both"/>
              <w:rPr>
                <w:color w:val="auto"/>
                <w:sz w:val="24"/>
                <w:szCs w:val="24"/>
              </w:rPr>
            </w:pPr>
            <w:r>
              <w:rPr>
                <w:color w:val="auto"/>
                <w:sz w:val="24"/>
                <w:szCs w:val="24"/>
              </w:rPr>
              <w:t>Паспортные данные: ________________________________</w:t>
            </w:r>
          </w:p>
          <w:p>
            <w:pPr>
              <w:pStyle w:val="Normal"/>
              <w:ind w:right="610"/>
              <w:jc w:val="both"/>
              <w:rPr>
                <w:color w:val="auto"/>
                <w:sz w:val="24"/>
                <w:szCs w:val="24"/>
              </w:rPr>
            </w:pPr>
            <w:r>
              <w:rPr>
                <w:color w:val="auto"/>
                <w:sz w:val="24"/>
                <w:szCs w:val="24"/>
              </w:rPr>
              <w:t>_________________________________</w:t>
            </w:r>
          </w:p>
          <w:p>
            <w:pPr>
              <w:pStyle w:val="Normal"/>
              <w:ind w:right="610"/>
              <w:jc w:val="both"/>
              <w:rPr>
                <w:color w:val="auto"/>
                <w:sz w:val="24"/>
                <w:szCs w:val="24"/>
              </w:rPr>
            </w:pPr>
            <w:r>
              <w:rPr>
                <w:color w:val="auto"/>
                <w:sz w:val="24"/>
                <w:szCs w:val="24"/>
              </w:rPr>
              <w:t>ИНН _____________________</w:t>
            </w:r>
          </w:p>
          <w:p>
            <w:pPr>
              <w:pStyle w:val="Normal"/>
              <w:ind w:right="610"/>
              <w:jc w:val="both"/>
              <w:rPr>
                <w:color w:val="auto"/>
                <w:sz w:val="24"/>
                <w:szCs w:val="24"/>
              </w:rPr>
            </w:pPr>
            <w:r>
              <w:rPr>
                <w:color w:val="auto"/>
                <w:sz w:val="24"/>
                <w:szCs w:val="24"/>
              </w:rPr>
              <w:t>СНИЛС __________________</w:t>
            </w:r>
          </w:p>
          <w:p>
            <w:pPr>
              <w:pStyle w:val="Normal"/>
              <w:ind w:right="610"/>
              <w:jc w:val="both"/>
              <w:rPr>
                <w:color w:val="auto"/>
                <w:sz w:val="24"/>
                <w:szCs w:val="24"/>
              </w:rPr>
            </w:pPr>
            <w:r>
              <w:rPr>
                <w:color w:val="auto"/>
                <w:sz w:val="24"/>
                <w:szCs w:val="24"/>
              </w:rPr>
              <w:t>Тел._____________________</w:t>
            </w:r>
          </w:p>
          <w:p>
            <w:pPr>
              <w:pStyle w:val="Normal"/>
              <w:widowControl w:val="false"/>
              <w:numPr>
                <w:ilvl w:val="0"/>
                <w:numId w:val="0"/>
              </w:numPr>
              <w:ind w:hanging="0" w:left="0"/>
              <w:outlineLvl w:val="1"/>
              <w:rPr>
                <w:color w:val="auto"/>
                <w:sz w:val="24"/>
                <w:szCs w:val="24"/>
              </w:rPr>
            </w:pPr>
            <w:r>
              <w:rPr>
                <w:color w:val="auto"/>
                <w:sz w:val="24"/>
                <w:szCs w:val="24"/>
              </w:rPr>
            </w:r>
          </w:p>
        </w:tc>
      </w:tr>
    </w:tbl>
    <w:p>
      <w:pPr>
        <w:pStyle w:val="Normal"/>
        <w:rPr>
          <w:color w:val="auto"/>
          <w:sz w:val="24"/>
          <w:szCs w:val="24"/>
        </w:rPr>
      </w:pPr>
      <w:r>
        <w:rPr>
          <w:color w:val="auto"/>
          <w:sz w:val="24"/>
          <w:szCs w:val="24"/>
        </w:rPr>
      </w:r>
    </w:p>
    <w:tbl>
      <w:tblPr>
        <w:tblW w:w="9639" w:type="dxa"/>
        <w:jc w:val="left"/>
        <w:tblInd w:w="-284" w:type="dxa"/>
        <w:tblLayout w:type="fixed"/>
        <w:tblCellMar>
          <w:top w:w="0" w:type="dxa"/>
          <w:left w:w="108" w:type="dxa"/>
          <w:bottom w:w="0" w:type="dxa"/>
          <w:right w:w="108" w:type="dxa"/>
        </w:tblCellMar>
        <w:tblLook w:val="0000" w:noHBand="0" w:noVBand="0" w:firstColumn="0" w:lastRow="0" w:lastColumn="0" w:firstRow="0"/>
      </w:tblPr>
      <w:tblGrid>
        <w:gridCol w:w="5221"/>
        <w:gridCol w:w="4417"/>
      </w:tblGrid>
      <w:tr>
        <w:trPr>
          <w:trHeight w:val="338" w:hRule="atLeast"/>
        </w:trPr>
        <w:tc>
          <w:tcPr>
            <w:tcW w:w="5221" w:type="dxa"/>
            <w:tcBorders/>
          </w:tcPr>
          <w:p>
            <w:pPr>
              <w:pStyle w:val="Normal"/>
              <w:widowControl w:val="false"/>
              <w:jc w:val="both"/>
              <w:rPr>
                <w:color w:val="auto"/>
                <w:sz w:val="24"/>
                <w:szCs w:val="24"/>
              </w:rPr>
            </w:pPr>
            <w:r>
              <w:rPr>
                <w:color w:val="auto"/>
                <w:sz w:val="24"/>
                <w:szCs w:val="24"/>
              </w:rPr>
              <w:t>Директор ГКУ НСО ГАНО</w:t>
            </w:r>
          </w:p>
          <w:p>
            <w:pPr>
              <w:pStyle w:val="Normal"/>
              <w:widowControl w:val="false"/>
              <w:jc w:val="both"/>
              <w:rPr>
                <w:color w:val="auto"/>
                <w:sz w:val="24"/>
                <w:szCs w:val="24"/>
              </w:rPr>
            </w:pPr>
            <w:r>
              <w:rPr>
                <w:color w:val="auto"/>
                <w:sz w:val="24"/>
                <w:szCs w:val="24"/>
              </w:rPr>
            </w:r>
          </w:p>
          <w:p>
            <w:pPr>
              <w:pStyle w:val="Normal"/>
              <w:widowControl w:val="false"/>
              <w:jc w:val="both"/>
              <w:rPr>
                <w:color w:val="auto"/>
                <w:sz w:val="24"/>
                <w:szCs w:val="24"/>
              </w:rPr>
            </w:pPr>
            <w:r>
              <w:rPr>
                <w:color w:val="auto"/>
                <w:sz w:val="24"/>
                <w:szCs w:val="24"/>
              </w:rPr>
              <w:t>________________/</w:t>
            </w:r>
            <w:r>
              <w:rPr>
                <w:color w:val="auto"/>
                <w:sz w:val="24"/>
                <w:szCs w:val="24"/>
                <w:u w:val="single"/>
              </w:rPr>
              <w:t>Симонов Д. Г.</w:t>
            </w:r>
          </w:p>
          <w:p>
            <w:pPr>
              <w:pStyle w:val="Normal"/>
              <w:widowControl w:val="false"/>
              <w:jc w:val="both"/>
              <w:rPr>
                <w:color w:val="auto"/>
                <w:sz w:val="24"/>
                <w:szCs w:val="24"/>
              </w:rPr>
            </w:pPr>
            <w:r>
              <w:rPr>
                <w:color w:val="auto"/>
                <w:sz w:val="24"/>
                <w:szCs w:val="24"/>
              </w:rPr>
              <w:t xml:space="preserve">           </w:t>
            </w:r>
            <w:r>
              <w:rPr>
                <w:color w:val="auto"/>
                <w:sz w:val="24"/>
                <w:szCs w:val="24"/>
              </w:rPr>
              <w:t>М.П.</w:t>
            </w:r>
          </w:p>
        </w:tc>
        <w:tc>
          <w:tcPr>
            <w:tcW w:w="4417" w:type="dxa"/>
            <w:tcBorders/>
          </w:tcPr>
          <w:p>
            <w:pPr>
              <w:pStyle w:val="Normal"/>
              <w:widowControl w:val="false"/>
              <w:numPr>
                <w:ilvl w:val="0"/>
                <w:numId w:val="0"/>
              </w:numPr>
              <w:ind w:hanging="0" w:left="0"/>
              <w:outlineLvl w:val="1"/>
              <w:rPr>
                <w:color w:val="auto"/>
                <w:sz w:val="24"/>
                <w:szCs w:val="24"/>
              </w:rPr>
            </w:pPr>
            <w:r>
              <w:rPr>
                <w:color w:val="auto"/>
                <w:sz w:val="24"/>
                <w:szCs w:val="24"/>
              </w:rPr>
            </w:r>
          </w:p>
          <w:p>
            <w:pPr>
              <w:pStyle w:val="Normal"/>
              <w:widowControl w:val="false"/>
              <w:numPr>
                <w:ilvl w:val="0"/>
                <w:numId w:val="0"/>
              </w:numPr>
              <w:ind w:hanging="0" w:left="0"/>
              <w:outlineLvl w:val="1"/>
              <w:rPr>
                <w:color w:val="auto"/>
                <w:sz w:val="24"/>
                <w:szCs w:val="24"/>
              </w:rPr>
            </w:pPr>
            <w:r>
              <w:rPr>
                <w:color w:val="auto"/>
                <w:sz w:val="24"/>
                <w:szCs w:val="24"/>
              </w:rPr>
            </w:r>
          </w:p>
          <w:p>
            <w:pPr>
              <w:pStyle w:val="Normal"/>
              <w:widowControl w:val="false"/>
              <w:numPr>
                <w:ilvl w:val="0"/>
                <w:numId w:val="0"/>
              </w:numPr>
              <w:ind w:hanging="0" w:left="0"/>
              <w:outlineLvl w:val="1"/>
              <w:rPr>
                <w:color w:val="auto"/>
                <w:sz w:val="24"/>
                <w:szCs w:val="24"/>
              </w:rPr>
            </w:pPr>
            <w:r>
              <w:rPr>
                <w:color w:val="auto"/>
                <w:sz w:val="24"/>
                <w:szCs w:val="24"/>
              </w:rPr>
              <w:t>________________/_______________</w:t>
            </w:r>
          </w:p>
          <w:p>
            <w:pPr>
              <w:pStyle w:val="Normal"/>
              <w:widowControl w:val="false"/>
              <w:numPr>
                <w:ilvl w:val="0"/>
                <w:numId w:val="0"/>
              </w:numPr>
              <w:ind w:hanging="0" w:left="0"/>
              <w:outlineLvl w:val="1"/>
              <w:rPr>
                <w:color w:val="auto"/>
                <w:sz w:val="24"/>
                <w:szCs w:val="24"/>
              </w:rPr>
            </w:pPr>
            <w:r>
              <w:rPr>
                <w:color w:val="auto"/>
                <w:sz w:val="24"/>
                <w:szCs w:val="24"/>
              </w:rPr>
            </w:r>
          </w:p>
          <w:p>
            <w:pPr>
              <w:pStyle w:val="Normal"/>
              <w:widowControl w:val="false"/>
              <w:numPr>
                <w:ilvl w:val="0"/>
                <w:numId w:val="0"/>
              </w:numPr>
              <w:ind w:firstLine="285" w:left="0"/>
              <w:outlineLvl w:val="1"/>
              <w:rPr>
                <w:color w:val="auto"/>
                <w:sz w:val="24"/>
                <w:szCs w:val="24"/>
              </w:rPr>
            </w:pPr>
            <w:r>
              <w:rPr>
                <w:color w:val="auto"/>
                <w:sz w:val="24"/>
                <w:szCs w:val="24"/>
              </w:rPr>
            </w:r>
          </w:p>
        </w:tc>
      </w:tr>
    </w:tbl>
    <w:p>
      <w:pPr>
        <w:pStyle w:val="Normal"/>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rPr>
      </w:pPr>
      <w:r>
        <w:rPr>
          <w:color w:val="auto"/>
          <w:sz w:val="24"/>
          <w:szCs w:val="24"/>
        </w:rPr>
      </w:r>
    </w:p>
    <w:p>
      <w:pPr>
        <w:pStyle w:val="Normal"/>
        <w:jc w:val="right"/>
        <w:rPr>
          <w:color w:val="auto"/>
          <w:sz w:val="24"/>
          <w:szCs w:val="24"/>
          <w:highlight w:val="none"/>
        </w:rPr>
      </w:pPr>
      <w:r>
        <w:rPr>
          <w:color w:val="auto"/>
          <w:sz w:val="24"/>
          <w:szCs w:val="24"/>
        </w:rPr>
      </w:r>
    </w:p>
    <w:p>
      <w:pPr>
        <w:pStyle w:val="Normal"/>
        <w:jc w:val="right"/>
        <w:rPr>
          <w:color w:val="auto"/>
          <w:sz w:val="24"/>
          <w:szCs w:val="24"/>
          <w:highlight w:val="none"/>
        </w:rPr>
      </w:pPr>
      <w:r>
        <w:rPr>
          <w:color w:val="auto"/>
          <w:sz w:val="24"/>
          <w:szCs w:val="24"/>
        </w:rPr>
        <w:t xml:space="preserve">Приложение № 1 </w:t>
      </w:r>
    </w:p>
    <w:p>
      <w:pPr>
        <w:pStyle w:val="Normal"/>
        <w:ind w:firstLine="720"/>
        <w:jc w:val="right"/>
        <w:rPr>
          <w:color w:val="auto"/>
          <w:sz w:val="24"/>
          <w:szCs w:val="24"/>
        </w:rPr>
      </w:pPr>
      <w:r>
        <w:rPr>
          <w:color w:val="auto"/>
          <w:sz w:val="24"/>
          <w:szCs w:val="24"/>
        </w:rPr>
        <w:t xml:space="preserve">к Договору оказания услуг </w:t>
      </w:r>
    </w:p>
    <w:p>
      <w:pPr>
        <w:pStyle w:val="Normal"/>
        <w:ind w:firstLine="720"/>
        <w:jc w:val="right"/>
        <w:rPr>
          <w:color w:val="auto"/>
          <w:sz w:val="24"/>
          <w:szCs w:val="24"/>
        </w:rPr>
      </w:pPr>
      <w:r>
        <w:rPr>
          <w:color w:val="auto"/>
          <w:sz w:val="24"/>
          <w:szCs w:val="24"/>
        </w:rPr>
        <w:t xml:space="preserve">по консультированию физического лица </w:t>
      </w:r>
    </w:p>
    <w:p>
      <w:pPr>
        <w:pStyle w:val="Normal"/>
        <w:ind w:firstLine="720"/>
        <w:jc w:val="right"/>
        <w:rPr>
          <w:color w:val="auto"/>
          <w:sz w:val="24"/>
          <w:szCs w:val="24"/>
          <w:highlight w:val="none"/>
        </w:rPr>
      </w:pPr>
      <w:r>
        <w:rPr>
          <w:color w:val="auto"/>
          <w:sz w:val="24"/>
          <w:szCs w:val="24"/>
        </w:rPr>
        <w:t xml:space="preserve">№ </w:t>
      </w:r>
      <w:r>
        <w:rPr>
          <w:color w:val="auto"/>
          <w:sz w:val="24"/>
          <w:szCs w:val="24"/>
        </w:rPr>
        <w:t xml:space="preserve">_______от «___» ______ 20___ г. </w:t>
      </w:r>
    </w:p>
    <w:p>
      <w:pPr>
        <w:pStyle w:val="Normal"/>
        <w:jc w:val="center"/>
        <w:rPr>
          <w:b/>
          <w:color w:val="auto"/>
          <w:sz w:val="24"/>
          <w:szCs w:val="24"/>
        </w:rPr>
      </w:pPr>
      <w:r>
        <w:rPr>
          <w:b/>
          <w:color w:val="auto"/>
          <w:sz w:val="24"/>
          <w:szCs w:val="24"/>
        </w:rPr>
      </w:r>
    </w:p>
    <w:p>
      <w:pPr>
        <w:pStyle w:val="Normal"/>
        <w:jc w:val="center"/>
        <w:rPr>
          <w:color w:val="auto"/>
          <w:sz w:val="24"/>
          <w:szCs w:val="24"/>
        </w:rPr>
      </w:pPr>
      <w:r>
        <w:rPr>
          <w:color w:val="auto"/>
          <w:sz w:val="24"/>
          <w:szCs w:val="24"/>
        </w:rPr>
      </w:r>
    </w:p>
    <w:tbl>
      <w:tblPr>
        <w:tblpPr w:vertAnchor="page" w:horzAnchor="page" w:leftFromText="180" w:rightFromText="180" w:tblpX="1821" w:tblpY="3904"/>
        <w:tblW w:w="964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62"/>
        <w:gridCol w:w="4825"/>
        <w:gridCol w:w="995"/>
        <w:gridCol w:w="989"/>
        <w:gridCol w:w="1134"/>
        <w:gridCol w:w="1139"/>
      </w:tblGrid>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color w:val="auto"/>
                <w:sz w:val="24"/>
                <w:szCs w:val="24"/>
              </w:rPr>
            </w:pPr>
            <w:r>
              <w:rPr>
                <w:b/>
                <w:color w:val="auto"/>
                <w:sz w:val="24"/>
                <w:szCs w:val="24"/>
              </w:rPr>
              <w:t>№</w:t>
            </w:r>
          </w:p>
          <w:p>
            <w:pPr>
              <w:pStyle w:val="Normal"/>
              <w:widowControl w:val="false"/>
              <w:jc w:val="center"/>
              <w:rPr>
                <w:b/>
                <w:color w:val="auto"/>
                <w:sz w:val="24"/>
                <w:szCs w:val="24"/>
              </w:rPr>
            </w:pPr>
            <w:r>
              <w:rPr>
                <w:b/>
                <w:color w:val="auto"/>
                <w:sz w:val="24"/>
                <w:szCs w:val="24"/>
              </w:rPr>
              <w:t>п/п</w:t>
            </w:r>
          </w:p>
        </w:tc>
        <w:tc>
          <w:tcPr>
            <w:tcW w:w="4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color w:val="auto"/>
                <w:sz w:val="24"/>
                <w:szCs w:val="24"/>
              </w:rPr>
            </w:pPr>
            <w:r>
              <w:rPr>
                <w:b/>
                <w:color w:val="auto"/>
                <w:sz w:val="24"/>
                <w:szCs w:val="24"/>
              </w:rPr>
              <w:t>Наименование услуг</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color w:val="auto"/>
                <w:sz w:val="24"/>
                <w:szCs w:val="24"/>
              </w:rPr>
            </w:pPr>
            <w:r>
              <w:rPr>
                <w:b/>
                <w:color w:val="auto"/>
                <w:sz w:val="24"/>
                <w:szCs w:val="24"/>
              </w:rPr>
              <w:t>Ед.</w:t>
            </w:r>
          </w:p>
          <w:p>
            <w:pPr>
              <w:pStyle w:val="Normal"/>
              <w:widowControl w:val="false"/>
              <w:jc w:val="center"/>
              <w:rPr>
                <w:b/>
                <w:color w:val="auto"/>
                <w:sz w:val="24"/>
                <w:szCs w:val="24"/>
              </w:rPr>
            </w:pPr>
            <w:r>
              <w:rPr>
                <w:b/>
                <w:color w:val="auto"/>
                <w:sz w:val="24"/>
                <w:szCs w:val="24"/>
              </w:rPr>
              <w:t>изм.</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7" w:right="-57"/>
              <w:jc w:val="center"/>
              <w:rPr>
                <w:b/>
                <w:color w:val="auto"/>
                <w:sz w:val="24"/>
                <w:szCs w:val="24"/>
              </w:rPr>
            </w:pPr>
            <w:r>
              <w:rPr>
                <w:b/>
                <w:color w:val="auto"/>
                <w:sz w:val="24"/>
                <w:szCs w:val="24"/>
              </w:rPr>
              <w:t>Кол-во</w:t>
            </w:r>
          </w:p>
          <w:p>
            <w:pPr>
              <w:pStyle w:val="Normal"/>
              <w:widowControl w:val="false"/>
              <w:ind w:left="-108" w:right="-108"/>
              <w:jc w:val="center"/>
              <w:rPr>
                <w:b/>
                <w:color w:val="auto"/>
                <w:sz w:val="24"/>
                <w:szCs w:val="24"/>
              </w:rPr>
            </w:pPr>
            <w:r>
              <w:rPr>
                <w:b/>
                <w:color w:val="auto"/>
                <w:sz w:val="24"/>
                <w:szCs w:val="24"/>
              </w:rPr>
              <w:t>шт.</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color w:val="auto"/>
                <w:sz w:val="24"/>
                <w:szCs w:val="24"/>
              </w:rPr>
            </w:pPr>
            <w:r>
              <w:rPr>
                <w:b/>
                <w:color w:val="auto"/>
                <w:sz w:val="24"/>
                <w:szCs w:val="24"/>
              </w:rPr>
              <w:t>Цена, руб.</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color w:val="auto"/>
                <w:sz w:val="24"/>
                <w:szCs w:val="24"/>
              </w:rPr>
            </w:pPr>
            <w:r>
              <w:rPr>
                <w:b/>
                <w:color w:val="auto"/>
                <w:sz w:val="24"/>
                <w:szCs w:val="24"/>
              </w:rPr>
              <w:t>Сумма, руб.</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auto"/>
                <w:sz w:val="24"/>
                <w:szCs w:val="24"/>
              </w:rPr>
            </w:pPr>
            <w:r>
              <w:rPr>
                <w:color w:val="auto"/>
                <w:sz w:val="24"/>
                <w:szCs w:val="24"/>
              </w:rPr>
              <w:t>1</w:t>
            </w:r>
          </w:p>
        </w:tc>
        <w:tc>
          <w:tcPr>
            <w:tcW w:w="4825" w:type="dxa"/>
            <w:tcBorders>
              <w:top w:val="single" w:sz="4" w:space="0" w:color="000000"/>
              <w:left w:val="single" w:sz="4" w:space="0" w:color="000000"/>
              <w:bottom w:val="single" w:sz="4" w:space="0" w:color="000000"/>
              <w:right w:val="single" w:sz="4" w:space="0" w:color="000000"/>
            </w:tcBorders>
          </w:tcPr>
          <w:p>
            <w:pPr>
              <w:pStyle w:val="Normal"/>
              <w:widowControl w:val="false"/>
              <w:ind w:firstLine="180" w:left="-108"/>
              <w:jc w:val="center"/>
              <w:rPr>
                <w:color w:val="auto"/>
                <w:sz w:val="24"/>
                <w:szCs w:val="24"/>
              </w:rPr>
            </w:pPr>
            <w:r>
              <w:rPr>
                <w:color w:val="auto"/>
                <w:sz w:val="24"/>
                <w:szCs w:val="24"/>
              </w:rPr>
              <w:t>2</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auto"/>
                <w:sz w:val="24"/>
                <w:szCs w:val="24"/>
              </w:rPr>
            </w:pPr>
            <w:r>
              <w:rPr>
                <w:color w:val="auto"/>
                <w:sz w:val="24"/>
                <w:szCs w:val="24"/>
              </w:rPr>
              <w:t>3</w:t>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auto"/>
                <w:sz w:val="24"/>
                <w:szCs w:val="24"/>
              </w:rPr>
            </w:pPr>
            <w:r>
              <w:rPr>
                <w:color w:val="auto"/>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auto"/>
                <w:sz w:val="24"/>
                <w:szCs w:val="24"/>
              </w:rPr>
            </w:pPr>
            <w:r>
              <w:rPr>
                <w:color w:val="auto"/>
                <w:sz w:val="24"/>
                <w:szCs w:val="24"/>
              </w:rPr>
              <w:t>5</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auto"/>
                <w:sz w:val="24"/>
                <w:szCs w:val="24"/>
              </w:rPr>
            </w:pPr>
            <w:r>
              <w:rPr>
                <w:color w:val="auto"/>
                <w:sz w:val="24"/>
                <w:szCs w:val="24"/>
              </w:rPr>
              <w:t>6</w:t>
            </w:r>
          </w:p>
        </w:tc>
      </w:tr>
      <w:tr>
        <w:trPr>
          <w:trHeight w:val="587"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jc w:val="center"/>
              <w:rPr>
                <w:color w:val="auto"/>
                <w:sz w:val="24"/>
                <w:szCs w:val="24"/>
              </w:rPr>
            </w:pPr>
            <w:r>
              <w:rPr>
                <w:color w:val="auto"/>
                <w:sz w:val="24"/>
                <w:szCs w:val="24"/>
              </w:rPr>
              <w:t>1.</w:t>
            </w:r>
          </w:p>
          <w:p>
            <w:pPr>
              <w:pStyle w:val="Normal"/>
              <w:rPr>
                <w:color w:val="auto"/>
                <w:sz w:val="24"/>
                <w:szCs w:val="24"/>
              </w:rPr>
            </w:pPr>
            <w:r>
              <w:rPr>
                <w:color w:val="auto"/>
                <w:sz w:val="24"/>
                <w:szCs w:val="24"/>
              </w:rPr>
            </w:r>
          </w:p>
        </w:tc>
        <w:tc>
          <w:tcPr>
            <w:tcW w:w="4825" w:type="dxa"/>
            <w:tcBorders>
              <w:top w:val="single" w:sz="4" w:space="0" w:color="000000"/>
              <w:left w:val="single" w:sz="4" w:space="0" w:color="000000"/>
              <w:bottom w:val="single" w:sz="4" w:space="0" w:color="000000"/>
              <w:right w:val="single" w:sz="4" w:space="0" w:color="000000"/>
            </w:tcBorders>
          </w:tcPr>
          <w:p>
            <w:pPr>
              <w:pStyle w:val="Normal"/>
              <w:jc w:val="both"/>
              <w:rPr>
                <w:color w:val="auto"/>
                <w:sz w:val="24"/>
                <w:szCs w:val="24"/>
              </w:rPr>
            </w:pPr>
            <w:r>
              <w:rPr>
                <w:color w:val="auto"/>
                <w:sz w:val="24"/>
                <w:szCs w:val="24"/>
              </w:rPr>
              <w:t>Консультирование</w:t>
            </w:r>
          </w:p>
        </w:tc>
        <w:tc>
          <w:tcPr>
            <w:tcW w:w="995" w:type="dxa"/>
            <w:tcBorders>
              <w:top w:val="single" w:sz="4" w:space="0" w:color="000000"/>
              <w:left w:val="single" w:sz="4" w:space="0" w:color="000000"/>
              <w:bottom w:val="single" w:sz="4" w:space="0" w:color="000000"/>
              <w:right w:val="single" w:sz="4" w:space="0" w:color="000000"/>
            </w:tcBorders>
          </w:tcPr>
          <w:p>
            <w:pPr>
              <w:pStyle w:val="Normal"/>
              <w:jc w:val="left"/>
              <w:rPr>
                <w:color w:val="auto"/>
                <w:sz w:val="24"/>
                <w:szCs w:val="24"/>
              </w:rPr>
            </w:pPr>
            <w:r>
              <w:rPr>
                <w:color w:val="auto"/>
                <w:sz w:val="24"/>
                <w:szCs w:val="24"/>
              </w:rPr>
            </w:r>
          </w:p>
        </w:tc>
        <w:tc>
          <w:tcPr>
            <w:tcW w:w="989" w:type="dxa"/>
            <w:tcBorders>
              <w:top w:val="single" w:sz="4" w:space="0" w:color="000000"/>
              <w:left w:val="single" w:sz="4" w:space="0" w:color="000000"/>
              <w:bottom w:val="single" w:sz="4" w:space="0" w:color="000000"/>
              <w:right w:val="single" w:sz="4" w:space="0" w:color="000000"/>
            </w:tcBorders>
          </w:tcPr>
          <w:p>
            <w:pPr>
              <w:pStyle w:val="Normal"/>
              <w:jc w:val="center"/>
              <w:rPr>
                <w:color w:val="auto"/>
                <w:sz w:val="24"/>
                <w:szCs w:val="24"/>
              </w:rPr>
            </w:pPr>
            <w:r>
              <w:rPr>
                <w:color w:val="auto"/>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auto"/>
                <w:sz w:val="24"/>
                <w:szCs w:val="24"/>
              </w:rPr>
            </w:pPr>
            <w:r>
              <w:rPr>
                <w:color w:val="auto"/>
                <w:sz w:val="24"/>
                <w:szCs w:val="24"/>
              </w:rPr>
            </w:r>
          </w:p>
        </w:tc>
        <w:tc>
          <w:tcPr>
            <w:tcW w:w="1139" w:type="dxa"/>
            <w:tcBorders>
              <w:top w:val="single" w:sz="4" w:space="0" w:color="000000"/>
              <w:left w:val="single" w:sz="4" w:space="0" w:color="000000"/>
              <w:bottom w:val="single" w:sz="4" w:space="0" w:color="000000"/>
              <w:right w:val="single" w:sz="4" w:space="0" w:color="000000"/>
            </w:tcBorders>
          </w:tcPr>
          <w:p>
            <w:pPr>
              <w:pStyle w:val="Normal"/>
              <w:jc w:val="center"/>
              <w:rPr>
                <w:color w:val="auto"/>
                <w:sz w:val="24"/>
                <w:szCs w:val="24"/>
              </w:rPr>
            </w:pPr>
            <w:r>
              <w:rPr>
                <w:color w:val="auto"/>
                <w:sz w:val="24"/>
                <w:szCs w:val="24"/>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jc w:val="center"/>
              <w:rPr>
                <w:color w:val="auto"/>
                <w:sz w:val="24"/>
                <w:szCs w:val="24"/>
              </w:rPr>
            </w:pPr>
            <w:r>
              <w:rPr>
                <w:color w:val="auto"/>
                <w:sz w:val="24"/>
                <w:szCs w:val="24"/>
              </w:rPr>
            </w:r>
          </w:p>
        </w:tc>
        <w:tc>
          <w:tcPr>
            <w:tcW w:w="4825" w:type="dxa"/>
            <w:tcBorders>
              <w:top w:val="single" w:sz="4" w:space="0" w:color="000000"/>
              <w:left w:val="single" w:sz="4" w:space="0" w:color="000000"/>
              <w:bottom w:val="single" w:sz="4" w:space="0" w:color="000000"/>
              <w:right w:val="single" w:sz="4" w:space="0" w:color="000000"/>
            </w:tcBorders>
          </w:tcPr>
          <w:p>
            <w:pPr>
              <w:pStyle w:val="Normal"/>
              <w:jc w:val="both"/>
              <w:rPr>
                <w:b/>
                <w:color w:val="auto"/>
                <w:sz w:val="24"/>
                <w:szCs w:val="24"/>
              </w:rPr>
            </w:pPr>
            <w:r>
              <w:rPr>
                <w:b/>
                <w:color w:val="auto"/>
                <w:sz w:val="24"/>
                <w:szCs w:val="24"/>
              </w:rPr>
              <w:t>Итого</w:t>
            </w:r>
          </w:p>
        </w:tc>
        <w:tc>
          <w:tcPr>
            <w:tcW w:w="995" w:type="dxa"/>
            <w:tcBorders>
              <w:top w:val="single" w:sz="4" w:space="0" w:color="000000"/>
              <w:left w:val="single" w:sz="4" w:space="0" w:color="000000"/>
              <w:bottom w:val="single" w:sz="4" w:space="0" w:color="000000"/>
              <w:right w:val="single" w:sz="4" w:space="0" w:color="000000"/>
            </w:tcBorders>
          </w:tcPr>
          <w:p>
            <w:pPr>
              <w:pStyle w:val="Normal"/>
              <w:ind w:right="-57"/>
              <w:rPr>
                <w:color w:val="auto"/>
                <w:sz w:val="24"/>
                <w:szCs w:val="24"/>
              </w:rPr>
            </w:pPr>
            <w:r>
              <w:rPr>
                <w:color w:val="auto"/>
                <w:sz w:val="24"/>
                <w:szCs w:val="24"/>
              </w:rPr>
            </w:r>
          </w:p>
        </w:tc>
        <w:tc>
          <w:tcPr>
            <w:tcW w:w="989" w:type="dxa"/>
            <w:tcBorders>
              <w:top w:val="single" w:sz="4" w:space="0" w:color="000000"/>
              <w:left w:val="single" w:sz="4" w:space="0" w:color="000000"/>
              <w:bottom w:val="single" w:sz="4" w:space="0" w:color="000000"/>
              <w:right w:val="single" w:sz="4" w:space="0" w:color="000000"/>
            </w:tcBorders>
          </w:tcPr>
          <w:p>
            <w:pPr>
              <w:pStyle w:val="Normal"/>
              <w:jc w:val="center"/>
              <w:rPr>
                <w:color w:val="auto"/>
                <w:sz w:val="24"/>
                <w:szCs w:val="24"/>
              </w:rPr>
            </w:pPr>
            <w:r>
              <w:rPr>
                <w:color w:val="auto"/>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auto"/>
                <w:sz w:val="24"/>
                <w:szCs w:val="24"/>
              </w:rPr>
            </w:pPr>
            <w:r>
              <w:rPr>
                <w:color w:val="auto"/>
                <w:sz w:val="24"/>
                <w:szCs w:val="24"/>
              </w:rPr>
            </w:r>
          </w:p>
        </w:tc>
        <w:tc>
          <w:tcPr>
            <w:tcW w:w="1139" w:type="dxa"/>
            <w:tcBorders>
              <w:top w:val="single" w:sz="4" w:space="0" w:color="000000"/>
              <w:left w:val="single" w:sz="4" w:space="0" w:color="000000"/>
              <w:bottom w:val="single" w:sz="4" w:space="0" w:color="000000"/>
              <w:right w:val="single" w:sz="4" w:space="0" w:color="000000"/>
            </w:tcBorders>
          </w:tcPr>
          <w:p>
            <w:pPr>
              <w:pStyle w:val="Normal"/>
              <w:jc w:val="center"/>
              <w:rPr>
                <w:b/>
                <w:color w:val="auto"/>
                <w:sz w:val="24"/>
                <w:szCs w:val="24"/>
              </w:rPr>
            </w:pPr>
            <w:r>
              <w:rPr>
                <w:b/>
                <w:color w:val="auto"/>
                <w:sz w:val="24"/>
                <w:szCs w:val="24"/>
              </w:rPr>
            </w:r>
          </w:p>
        </w:tc>
      </w:tr>
    </w:tbl>
    <w:p>
      <w:pPr>
        <w:pStyle w:val="Normal"/>
        <w:ind w:firstLine="709"/>
        <w:jc w:val="center"/>
        <w:rPr>
          <w:b/>
          <w:bCs/>
          <w:color w:val="auto"/>
          <w:sz w:val="24"/>
          <w:szCs w:val="24"/>
        </w:rPr>
      </w:pPr>
      <w:r/>
      <w:r>
        <w:rPr>
          <w:b/>
          <w:bCs/>
          <w:color w:val="auto"/>
          <w:sz w:val="24"/>
          <w:szCs w:val="24"/>
        </w:rPr>
        <w:t>Перечень оказываемых услуг</w:t>
      </w:r>
    </w:p>
    <w:p>
      <w:pPr>
        <w:pStyle w:val="Normal"/>
        <w:ind w:firstLine="709"/>
        <w:jc w:val="both"/>
        <w:rPr>
          <w:b/>
          <w:bCs/>
          <w:color w:val="auto"/>
          <w:sz w:val="24"/>
          <w:szCs w:val="24"/>
          <w:highlight w:val="none"/>
        </w:rPr>
      </w:pPr>
      <w:r>
        <w:rPr>
          <w:b/>
          <w:bCs/>
          <w:color w:val="auto"/>
          <w:sz w:val="24"/>
          <w:szCs w:val="24"/>
        </w:rPr>
      </w:r>
    </w:p>
    <w:p>
      <w:pPr>
        <w:pStyle w:val="Normal"/>
        <w:ind w:firstLine="709"/>
        <w:jc w:val="both"/>
        <w:rPr>
          <w:color w:val="auto"/>
          <w:sz w:val="24"/>
          <w:szCs w:val="24"/>
          <w:highlight w:val="none"/>
        </w:rPr>
      </w:pPr>
      <w:r>
        <w:rPr>
          <w:color w:val="auto"/>
          <w:sz w:val="24"/>
          <w:szCs w:val="24"/>
        </w:rPr>
      </w:r>
    </w:p>
    <w:p>
      <w:pPr>
        <w:pStyle w:val="Normal"/>
        <w:ind w:firstLine="709"/>
        <w:jc w:val="both"/>
        <w:rPr>
          <w:color w:val="auto"/>
          <w:sz w:val="24"/>
          <w:szCs w:val="24"/>
          <w:highlight w:val="none"/>
        </w:rPr>
      </w:pPr>
      <w:r>
        <w:rPr>
          <w:color w:val="auto"/>
          <w:sz w:val="24"/>
          <w:szCs w:val="24"/>
        </w:rPr>
      </w:r>
    </w:p>
    <w:p>
      <w:pPr>
        <w:pStyle w:val="Normal"/>
        <w:ind w:firstLine="709"/>
        <w:jc w:val="both"/>
        <w:rPr>
          <w:color w:val="auto"/>
          <w:sz w:val="24"/>
          <w:szCs w:val="24"/>
          <w:highlight w:val="none"/>
        </w:rPr>
      </w:pPr>
      <w:r>
        <w:rPr>
          <w:color w:val="auto"/>
          <w:sz w:val="24"/>
          <w:szCs w:val="24"/>
        </w:rPr>
        <w:t>Итого: __________________</w:t>
      </w:r>
      <w:r>
        <w:rPr>
          <w:b/>
          <w:color w:val="auto"/>
          <w:sz w:val="24"/>
          <w:szCs w:val="24"/>
        </w:rPr>
        <w:t xml:space="preserve"> </w:t>
      </w:r>
      <w:r>
        <w:rPr>
          <w:color w:val="auto"/>
          <w:sz w:val="24"/>
          <w:szCs w:val="24"/>
        </w:rPr>
        <w:t>(_____________________________) руб. _____ коп. НДС не предусмотрен на основании гл. 21 ст. 149 п. 2 п.п. 6 Налогового Кодекса Российской Федерации.</w:t>
      </w:r>
    </w:p>
    <w:p>
      <w:pPr>
        <w:pStyle w:val="Normal"/>
        <w:ind w:firstLine="709"/>
        <w:jc w:val="both"/>
        <w:rPr>
          <w:color w:val="auto"/>
          <w:sz w:val="24"/>
          <w:szCs w:val="24"/>
        </w:rPr>
      </w:pPr>
      <w:r>
        <w:rPr>
          <w:color w:val="auto"/>
          <w:sz w:val="24"/>
          <w:szCs w:val="24"/>
        </w:rPr>
        <w:t>(Согласно «Прайс-листа на платные услуги, оказываемые Государственным казенным учреждением Новосибирской области «Государственный архив Новосибирской области», утвержденного приказом ГКУ НСО ГАНО от ___.___.________ г. № ________).</w:t>
      </w:r>
    </w:p>
    <w:p>
      <w:pPr>
        <w:pStyle w:val="Normal"/>
        <w:jc w:val="both"/>
        <w:rPr>
          <w:color w:val="auto"/>
          <w:sz w:val="24"/>
          <w:szCs w:val="24"/>
        </w:rPr>
      </w:pPr>
      <w:r>
        <w:rPr>
          <w:color w:val="auto"/>
          <w:sz w:val="24"/>
          <w:szCs w:val="24"/>
        </w:rPr>
      </w:r>
    </w:p>
    <w:tbl>
      <w:tblPr>
        <w:tblW w:w="9976"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5671"/>
        <w:gridCol w:w="4304"/>
      </w:tblGrid>
      <w:tr>
        <w:trPr>
          <w:trHeight w:val="322" w:hRule="atLeast"/>
        </w:trPr>
        <w:tc>
          <w:tcPr>
            <w:tcW w:w="5671" w:type="dxa"/>
            <w:tcBorders/>
          </w:tcPr>
          <w:p>
            <w:pPr>
              <w:pStyle w:val="Normal"/>
              <w:rPr>
                <w:b/>
                <w:color w:val="auto"/>
                <w:sz w:val="24"/>
                <w:szCs w:val="24"/>
              </w:rPr>
            </w:pPr>
            <w:r>
              <w:rPr>
                <w:b/>
                <w:color w:val="auto"/>
                <w:sz w:val="24"/>
                <w:szCs w:val="24"/>
              </w:rPr>
              <w:t>ИСПОЛНИТЕЛЬ</w:t>
            </w:r>
          </w:p>
        </w:tc>
        <w:tc>
          <w:tcPr>
            <w:tcW w:w="4304" w:type="dxa"/>
            <w:tcBorders/>
          </w:tcPr>
          <w:p>
            <w:pPr>
              <w:pStyle w:val="Normal"/>
              <w:rPr>
                <w:b/>
                <w:color w:val="auto"/>
                <w:sz w:val="24"/>
                <w:szCs w:val="24"/>
              </w:rPr>
            </w:pPr>
            <w:r>
              <w:rPr>
                <w:b/>
                <w:color w:val="auto"/>
                <w:sz w:val="24"/>
                <w:szCs w:val="24"/>
              </w:rPr>
              <w:t>ЗАКАЗЧИК</w:t>
            </w:r>
          </w:p>
        </w:tc>
      </w:tr>
      <w:tr>
        <w:trPr>
          <w:trHeight w:val="153" w:hRule="atLeast"/>
        </w:trPr>
        <w:tc>
          <w:tcPr>
            <w:tcW w:w="5671" w:type="dxa"/>
            <w:tcBorders/>
          </w:tcPr>
          <w:p>
            <w:pPr>
              <w:pStyle w:val="Normal"/>
              <w:widowControl w:val="false"/>
              <w:jc w:val="both"/>
              <w:rPr>
                <w:color w:val="auto"/>
                <w:sz w:val="24"/>
                <w:szCs w:val="24"/>
              </w:rPr>
            </w:pPr>
            <w:r>
              <w:rPr>
                <w:color w:val="auto"/>
                <w:sz w:val="24"/>
                <w:szCs w:val="24"/>
              </w:rPr>
              <w:t>ГКУ НСО ГАНО</w:t>
            </w:r>
          </w:p>
          <w:p>
            <w:pPr>
              <w:pStyle w:val="Normal"/>
              <w:widowControl w:val="false"/>
              <w:jc w:val="both"/>
              <w:rPr>
                <w:color w:val="auto"/>
                <w:sz w:val="24"/>
                <w:szCs w:val="24"/>
              </w:rPr>
            </w:pPr>
            <w:r>
              <w:rPr>
                <w:color w:val="auto"/>
                <w:sz w:val="24"/>
                <w:szCs w:val="24"/>
              </w:rPr>
            </w:r>
          </w:p>
          <w:p>
            <w:pPr>
              <w:pStyle w:val="Normal"/>
              <w:widowControl w:val="false"/>
              <w:jc w:val="both"/>
              <w:rPr>
                <w:color w:val="auto"/>
                <w:sz w:val="24"/>
                <w:szCs w:val="24"/>
              </w:rPr>
            </w:pPr>
            <w:r>
              <w:rPr>
                <w:color w:val="auto"/>
                <w:sz w:val="24"/>
                <w:szCs w:val="24"/>
              </w:rPr>
              <w:t>_______________/</w:t>
            </w:r>
            <w:r>
              <w:rPr>
                <w:color w:val="auto"/>
                <w:sz w:val="24"/>
                <w:szCs w:val="24"/>
                <w:u w:val="single"/>
              </w:rPr>
              <w:t>Симонов Д. Г.</w:t>
            </w:r>
          </w:p>
        </w:tc>
        <w:tc>
          <w:tcPr>
            <w:tcW w:w="4304" w:type="dxa"/>
            <w:tcBorders/>
          </w:tcPr>
          <w:p>
            <w:pPr>
              <w:pStyle w:val="Normal"/>
              <w:widowControl w:val="false"/>
              <w:numPr>
                <w:ilvl w:val="0"/>
                <w:numId w:val="0"/>
              </w:numPr>
              <w:ind w:hanging="0" w:left="0"/>
              <w:outlineLvl w:val="1"/>
              <w:rPr>
                <w:b/>
                <w:i/>
                <w:i/>
                <w:color w:val="auto"/>
                <w:sz w:val="24"/>
                <w:szCs w:val="24"/>
              </w:rPr>
            </w:pPr>
            <w:r>
              <w:rPr>
                <w:b/>
                <w:i/>
                <w:color w:val="auto"/>
                <w:sz w:val="24"/>
                <w:szCs w:val="24"/>
              </w:rPr>
            </w:r>
          </w:p>
          <w:p>
            <w:pPr>
              <w:pStyle w:val="Normal"/>
              <w:widowControl w:val="false"/>
              <w:numPr>
                <w:ilvl w:val="0"/>
                <w:numId w:val="0"/>
              </w:numPr>
              <w:ind w:hanging="0" w:left="0"/>
              <w:outlineLvl w:val="1"/>
              <w:rPr>
                <w:color w:val="auto"/>
                <w:sz w:val="24"/>
                <w:szCs w:val="24"/>
              </w:rPr>
            </w:pPr>
            <w:r>
              <w:rPr>
                <w:color w:val="auto"/>
                <w:sz w:val="24"/>
                <w:szCs w:val="24"/>
              </w:rPr>
            </w:r>
          </w:p>
          <w:p>
            <w:pPr>
              <w:pStyle w:val="Normal"/>
              <w:widowControl w:val="false"/>
              <w:numPr>
                <w:ilvl w:val="0"/>
                <w:numId w:val="0"/>
              </w:numPr>
              <w:ind w:hanging="0" w:left="0"/>
              <w:outlineLvl w:val="1"/>
              <w:rPr>
                <w:color w:val="auto"/>
                <w:sz w:val="24"/>
                <w:szCs w:val="24"/>
              </w:rPr>
            </w:pPr>
            <w:r>
              <w:rPr>
                <w:color w:val="auto"/>
                <w:sz w:val="24"/>
                <w:szCs w:val="24"/>
              </w:rPr>
              <w:t>_________________/_________________</w:t>
            </w:r>
          </w:p>
        </w:tc>
      </w:tr>
      <w:tr>
        <w:trPr>
          <w:trHeight w:val="255" w:hRule="atLeast"/>
        </w:trPr>
        <w:tc>
          <w:tcPr>
            <w:tcW w:w="5671" w:type="dxa"/>
            <w:tcBorders/>
          </w:tcPr>
          <w:p>
            <w:pPr>
              <w:pStyle w:val="Normal"/>
              <w:rPr>
                <w:color w:val="auto"/>
                <w:sz w:val="24"/>
                <w:szCs w:val="24"/>
              </w:rPr>
            </w:pPr>
            <w:r>
              <w:rPr>
                <w:color w:val="auto"/>
                <w:sz w:val="24"/>
                <w:szCs w:val="24"/>
              </w:rPr>
            </w:r>
          </w:p>
          <w:p>
            <w:pPr>
              <w:pStyle w:val="Normal"/>
              <w:rPr>
                <w:color w:val="auto"/>
                <w:sz w:val="24"/>
                <w:szCs w:val="24"/>
              </w:rPr>
            </w:pPr>
            <w:r>
              <w:rPr>
                <w:color w:val="auto"/>
                <w:sz w:val="24"/>
                <w:szCs w:val="24"/>
              </w:rPr>
              <w:t>М.П.</w:t>
            </w:r>
          </w:p>
        </w:tc>
        <w:tc>
          <w:tcPr>
            <w:tcW w:w="4304" w:type="dxa"/>
            <w:tcBorders/>
          </w:tcPr>
          <w:p>
            <w:pPr>
              <w:pStyle w:val="Normal"/>
              <w:rPr>
                <w:color w:val="auto"/>
                <w:sz w:val="24"/>
                <w:szCs w:val="24"/>
              </w:rPr>
            </w:pPr>
            <w:r>
              <w:rPr>
                <w:color w:val="auto"/>
                <w:sz w:val="24"/>
                <w:szCs w:val="24"/>
              </w:rPr>
            </w:r>
          </w:p>
          <w:p>
            <w:pPr>
              <w:pStyle w:val="Normal"/>
              <w:rPr>
                <w:color w:val="auto"/>
                <w:sz w:val="24"/>
                <w:szCs w:val="24"/>
              </w:rPr>
            </w:pPr>
            <w:r>
              <w:rPr>
                <w:color w:val="auto"/>
                <w:sz w:val="24"/>
                <w:szCs w:val="24"/>
              </w:rPr>
            </w:r>
          </w:p>
        </w:tc>
      </w:tr>
      <w:tr>
        <w:trPr>
          <w:trHeight w:val="153" w:hRule="atLeast"/>
        </w:trPr>
        <w:tc>
          <w:tcPr>
            <w:tcW w:w="5671" w:type="dxa"/>
            <w:tcBorders/>
          </w:tcPr>
          <w:p>
            <w:pPr>
              <w:pStyle w:val="Normal"/>
              <w:rPr>
                <w:color w:val="auto"/>
                <w:sz w:val="24"/>
                <w:szCs w:val="24"/>
              </w:rPr>
            </w:pPr>
            <w:r>
              <w:rPr>
                <w:color w:val="auto"/>
                <w:sz w:val="24"/>
                <w:szCs w:val="24"/>
              </w:rPr>
            </w:r>
          </w:p>
        </w:tc>
        <w:tc>
          <w:tcPr>
            <w:tcW w:w="4304" w:type="dxa"/>
            <w:tcBorders/>
          </w:tcPr>
          <w:p>
            <w:pPr>
              <w:pStyle w:val="Normal"/>
              <w:rPr>
                <w:color w:val="auto"/>
                <w:sz w:val="24"/>
                <w:szCs w:val="24"/>
              </w:rPr>
            </w:pPr>
            <w:r>
              <w:rPr>
                <w:color w:val="auto"/>
                <w:sz w:val="24"/>
                <w:szCs w:val="24"/>
              </w:rPr>
            </w:r>
          </w:p>
        </w:tc>
      </w:tr>
    </w:tbl>
    <w:p>
      <w:pPr>
        <w:pStyle w:val="Normal"/>
        <w:ind w:firstLine="720"/>
        <w:jc w:val="right"/>
        <w:rPr>
          <w:color w:val="auto"/>
          <w:sz w:val="24"/>
          <w:szCs w:val="24"/>
        </w:rPr>
      </w:pPr>
      <w:r>
        <w:rPr>
          <w:color w:val="auto"/>
          <w:sz w:val="24"/>
          <w:szCs w:val="24"/>
        </w:rPr>
      </w:r>
    </w:p>
    <w:p>
      <w:pPr>
        <w:pStyle w:val="Normal"/>
        <w:ind w:firstLine="720"/>
        <w:jc w:val="right"/>
        <w:rPr>
          <w:color w:val="auto"/>
          <w:sz w:val="24"/>
          <w:szCs w:val="24"/>
        </w:rPr>
      </w:pPr>
      <w:r>
        <w:rPr>
          <w:color w:val="auto"/>
          <w:sz w:val="24"/>
          <w:szCs w:val="24"/>
        </w:rPr>
      </w:r>
    </w:p>
    <w:p>
      <w:pPr>
        <w:pStyle w:val="Normal"/>
        <w:ind w:firstLine="720"/>
        <w:jc w:val="right"/>
        <w:rPr>
          <w:color w:val="auto"/>
          <w:sz w:val="24"/>
          <w:szCs w:val="24"/>
        </w:rPr>
      </w:pPr>
      <w:r>
        <w:rPr>
          <w:color w:val="auto"/>
          <w:sz w:val="24"/>
          <w:szCs w:val="24"/>
        </w:rPr>
      </w:r>
    </w:p>
    <w:p>
      <w:pPr>
        <w:pStyle w:val="Normal"/>
        <w:ind w:firstLine="720"/>
        <w:jc w:val="right"/>
        <w:rPr>
          <w:color w:val="auto"/>
          <w:sz w:val="24"/>
          <w:szCs w:val="24"/>
        </w:rPr>
      </w:pPr>
      <w:r>
        <w:rPr>
          <w:color w:val="auto"/>
          <w:sz w:val="24"/>
          <w:szCs w:val="24"/>
        </w:rPr>
      </w:r>
    </w:p>
    <w:p>
      <w:pPr>
        <w:pStyle w:val="BodyText"/>
        <w:spacing w:before="65" w:after="0"/>
        <w:ind w:left="2933"/>
        <w:jc w:val="right"/>
        <w:rPr>
          <w:spacing w:val="-2"/>
          <w:highlight w:val="none"/>
        </w:rPr>
      </w:pPr>
      <w:r>
        <w:rPr>
          <w:spacing w:val="-2"/>
        </w:rPr>
      </w:r>
    </w:p>
    <w:p>
      <w:pPr>
        <w:pStyle w:val="BodyText"/>
        <w:spacing w:before="65" w:after="0"/>
        <w:ind w:left="2933"/>
        <w:jc w:val="right"/>
        <w:rPr>
          <w:spacing w:val="-2"/>
          <w:highlight w:val="none"/>
        </w:rPr>
      </w:pPr>
      <w:r>
        <w:rPr>
          <w:spacing w:val="-2"/>
        </w:rPr>
      </w:r>
    </w:p>
    <w:p>
      <w:pPr>
        <w:pStyle w:val="NoSpacing"/>
        <w:rPr>
          <w:spacing w:val="-2"/>
          <w:highlight w:val="none"/>
        </w:rPr>
      </w:pPr>
      <w:r>
        <w:rPr>
          <w:spacing w:val="-2"/>
        </w:rPr>
      </w:r>
    </w:p>
    <w:p>
      <w:pPr>
        <w:pStyle w:val="NoSpacing"/>
        <w:rPr>
          <w:spacing w:val="-2"/>
          <w:highlight w:val="none"/>
        </w:rPr>
      </w:pPr>
      <w:r>
        <w:rPr>
          <w:spacing w:val="-2"/>
        </w:rPr>
      </w:r>
    </w:p>
    <w:p>
      <w:pPr>
        <w:pStyle w:val="BodyText"/>
        <w:spacing w:before="65" w:after="0"/>
        <w:ind w:left="2933"/>
        <w:jc w:val="right"/>
        <w:rPr>
          <w:spacing w:val="-2"/>
          <w:highlight w:val="none"/>
        </w:rPr>
      </w:pPr>
      <w:r>
        <w:rPr>
          <w:spacing w:val="-2"/>
        </w:rPr>
      </w:r>
    </w:p>
    <w:p>
      <w:pPr>
        <w:pStyle w:val="BodyText"/>
        <w:spacing w:before="65" w:after="0"/>
        <w:ind w:left="2933"/>
        <w:jc w:val="right"/>
        <w:rPr>
          <w:spacing w:val="-2"/>
          <w:highlight w:val="none"/>
        </w:rPr>
      </w:pPr>
      <w:r>
        <w:rPr>
          <w:spacing w:val="-2"/>
        </w:rPr>
      </w:r>
    </w:p>
    <w:p>
      <w:pPr>
        <w:pStyle w:val="BodyText"/>
        <w:spacing w:before="65" w:after="0"/>
        <w:ind w:left="2933"/>
        <w:jc w:val="right"/>
        <w:rPr>
          <w:spacing w:val="-2"/>
          <w:highlight w:val="none"/>
        </w:rPr>
      </w:pPr>
      <w:r>
        <w:rPr>
          <w:spacing w:val="-2"/>
        </w:rPr>
      </w:r>
    </w:p>
    <w:p>
      <w:pPr>
        <w:pStyle w:val="BodyText"/>
        <w:spacing w:before="65" w:after="0"/>
        <w:ind w:left="2933"/>
        <w:jc w:val="right"/>
        <w:rPr>
          <w:spacing w:val="-2"/>
          <w:highlight w:val="none"/>
        </w:rPr>
      </w:pPr>
      <w:r>
        <w:rPr>
          <w:spacing w:val="-2"/>
        </w:rPr>
      </w:r>
    </w:p>
    <w:p>
      <w:pPr>
        <w:pStyle w:val="BodyText"/>
        <w:spacing w:before="65" w:after="0"/>
        <w:ind w:left="2933"/>
        <w:jc w:val="right"/>
        <w:rPr>
          <w:spacing w:val="-2"/>
          <w:highlight w:val="none"/>
        </w:rPr>
      </w:pPr>
      <w:r>
        <w:rPr>
          <w:spacing w:val="-2"/>
        </w:rPr>
      </w:r>
    </w:p>
    <w:p>
      <w:pPr>
        <w:pStyle w:val="BodyText"/>
        <w:spacing w:before="65" w:after="0"/>
        <w:ind w:left="2933"/>
        <w:jc w:val="right"/>
        <w:rPr>
          <w:spacing w:val="-2"/>
          <w:highlight w:val="none"/>
        </w:rPr>
      </w:pPr>
      <w:r>
        <w:rPr>
          <w:spacing w:val="-2"/>
        </w:rPr>
      </w:r>
    </w:p>
    <w:p>
      <w:pPr>
        <w:pStyle w:val="BodyText"/>
        <w:spacing w:before="65" w:after="0"/>
        <w:ind w:left="0"/>
        <w:jc w:val="left"/>
        <w:rPr>
          <w:spacing w:val="-2"/>
          <w:highlight w:val="none"/>
        </w:rPr>
      </w:pPr>
      <w:r>
        <w:rPr>
          <w:spacing w:val="-2"/>
        </w:rPr>
      </w:r>
    </w:p>
    <w:p>
      <w:pPr>
        <w:pStyle w:val="BodyText"/>
        <w:spacing w:before="65" w:after="0"/>
        <w:ind w:left="0"/>
        <w:jc w:val="left"/>
        <w:rPr>
          <w:spacing w:val="-2"/>
          <w:highlight w:val="none"/>
        </w:rPr>
      </w:pPr>
      <w:r>
        <w:rPr>
          <w:spacing w:val="-2"/>
        </w:rPr>
      </w:r>
    </w:p>
    <w:p>
      <w:pPr>
        <w:pStyle w:val="BodyText"/>
        <w:spacing w:before="65" w:after="0"/>
        <w:ind w:left="2933"/>
        <w:jc w:val="right"/>
        <w:rPr>
          <w:sz w:val="24"/>
          <w:szCs w:val="24"/>
        </w:rPr>
      </w:pPr>
      <w:r>
        <w:rPr>
          <w:spacing w:val="-2"/>
          <w:sz w:val="24"/>
          <w:szCs w:val="24"/>
        </w:rPr>
        <w:t xml:space="preserve">Директору </w:t>
      </w:r>
    </w:p>
    <w:p>
      <w:pPr>
        <w:pStyle w:val="BodyText"/>
        <w:spacing w:before="65" w:after="0"/>
        <w:ind w:left="2933"/>
        <w:jc w:val="right"/>
        <w:rPr>
          <w:sz w:val="24"/>
          <w:szCs w:val="24"/>
        </w:rPr>
      </w:pPr>
      <w:r>
        <w:rPr>
          <w:sz w:val="24"/>
          <w:szCs w:val="24"/>
        </w:rPr>
        <w:t xml:space="preserve">государственного казенного </w:t>
      </w:r>
    </w:p>
    <w:p>
      <w:pPr>
        <w:pStyle w:val="BodyText"/>
        <w:spacing w:before="65" w:after="0"/>
        <w:ind w:left="2933"/>
        <w:jc w:val="right"/>
        <w:rPr>
          <w:sz w:val="24"/>
          <w:szCs w:val="24"/>
        </w:rPr>
      </w:pPr>
      <w:r>
        <w:rPr>
          <w:sz w:val="24"/>
          <w:szCs w:val="24"/>
        </w:rPr>
        <w:t xml:space="preserve">учреждения Новосибирской </w:t>
      </w:r>
    </w:p>
    <w:p>
      <w:pPr>
        <w:pStyle w:val="BodyText"/>
        <w:spacing w:before="65" w:after="0"/>
        <w:ind w:left="2933"/>
        <w:jc w:val="right"/>
        <w:rPr>
          <w:sz w:val="24"/>
          <w:szCs w:val="24"/>
        </w:rPr>
      </w:pPr>
      <w:r>
        <w:rPr>
          <w:sz w:val="24"/>
          <w:szCs w:val="24"/>
        </w:rPr>
        <w:t>области «Государственный</w:t>
      </w:r>
    </w:p>
    <w:p>
      <w:pPr>
        <w:pStyle w:val="BodyText"/>
        <w:spacing w:before="65" w:after="0"/>
        <w:ind w:left="2933"/>
        <w:jc w:val="right"/>
        <w:rPr>
          <w:sz w:val="24"/>
          <w:szCs w:val="24"/>
        </w:rPr>
      </w:pPr>
      <w:r>
        <w:rPr>
          <w:sz w:val="24"/>
          <w:szCs w:val="24"/>
        </w:rPr>
        <w:t xml:space="preserve"> </w:t>
      </w:r>
      <w:r>
        <w:rPr>
          <w:sz w:val="24"/>
          <w:szCs w:val="24"/>
        </w:rPr>
        <w:t>архив Новосибирской области»</w:t>
      </w:r>
    </w:p>
    <w:p>
      <w:pPr>
        <w:pStyle w:val="BodyText"/>
        <w:spacing w:before="65" w:after="0"/>
        <w:ind w:left="2933"/>
        <w:jc w:val="right"/>
        <w:rPr>
          <w:sz w:val="24"/>
          <w:szCs w:val="24"/>
        </w:rPr>
      </w:pPr>
      <w:r>
        <w:rPr>
          <w:spacing w:val="-2"/>
          <w:sz w:val="24"/>
          <w:szCs w:val="24"/>
        </w:rPr>
        <w:t>Д.Г.Симонову</w:t>
      </w:r>
    </w:p>
    <w:p>
      <w:pPr>
        <w:pStyle w:val="BodyText"/>
        <w:spacing w:before="65" w:after="0"/>
        <w:ind w:left="2933"/>
        <w:rPr>
          <w:spacing w:val="-2"/>
          <w:sz w:val="24"/>
          <w:szCs w:val="24"/>
          <w:highlight w:val="none"/>
        </w:rPr>
      </w:pPr>
      <w:r>
        <w:rPr>
          <w:spacing w:val="-2"/>
          <w:sz w:val="24"/>
          <w:szCs w:val="24"/>
        </w:rPr>
      </w:r>
    </w:p>
    <w:p>
      <w:pPr>
        <w:pStyle w:val="BodyText"/>
        <w:spacing w:before="65" w:after="0"/>
        <w:ind w:left="2933"/>
        <w:rPr>
          <w:sz w:val="24"/>
          <w:szCs w:val="24"/>
        </w:rPr>
      </w:pPr>
      <w:r>
        <w:rPr>
          <w:sz w:val="24"/>
          <w:szCs w:val="24"/>
        </w:rPr>
        <w:t>Согласие</w:t>
      </w:r>
      <w:r>
        <w:rPr>
          <w:spacing w:val="-6"/>
          <w:sz w:val="24"/>
          <w:szCs w:val="24"/>
        </w:rPr>
        <w:t xml:space="preserve"> </w:t>
      </w:r>
      <w:r>
        <w:rPr>
          <w:sz w:val="24"/>
          <w:szCs w:val="24"/>
        </w:rPr>
        <w:t>на</w:t>
      </w:r>
      <w:r>
        <w:rPr>
          <w:spacing w:val="-5"/>
          <w:sz w:val="24"/>
          <w:szCs w:val="24"/>
        </w:rPr>
        <w:t xml:space="preserve"> </w:t>
      </w:r>
      <w:r>
        <w:rPr>
          <w:sz w:val="24"/>
          <w:szCs w:val="24"/>
        </w:rPr>
        <w:t>обработку</w:t>
      </w:r>
      <w:r>
        <w:rPr>
          <w:spacing w:val="-9"/>
          <w:sz w:val="24"/>
          <w:szCs w:val="24"/>
        </w:rPr>
        <w:t xml:space="preserve"> </w:t>
      </w:r>
      <w:r>
        <w:rPr>
          <w:sz w:val="24"/>
          <w:szCs w:val="24"/>
        </w:rPr>
        <w:t>персональных</w:t>
      </w:r>
      <w:r>
        <w:rPr>
          <w:spacing w:val="-4"/>
          <w:sz w:val="24"/>
          <w:szCs w:val="24"/>
        </w:rPr>
        <w:t xml:space="preserve"> </w:t>
      </w:r>
      <w:r>
        <w:rPr>
          <w:spacing w:val="-2"/>
          <w:sz w:val="24"/>
          <w:szCs w:val="24"/>
        </w:rPr>
        <w:t>данных</w:t>
      </w:r>
    </w:p>
    <w:p>
      <w:pPr>
        <w:pStyle w:val="BodyText"/>
        <w:spacing w:before="2" w:after="0"/>
        <w:ind w:left="0"/>
        <w:rPr>
          <w:sz w:val="24"/>
          <w:szCs w:val="24"/>
        </w:rPr>
      </w:pPr>
      <w:r>
        <w:rPr>
          <w:sz w:val="24"/>
          <w:szCs w:val="24"/>
        </w:rPr>
      </w:r>
    </w:p>
    <w:p>
      <w:pPr>
        <w:pStyle w:val="BodyText"/>
        <w:tabs>
          <w:tab w:val="clear" w:pos="720"/>
          <w:tab w:val="left" w:pos="10050" w:leader="none"/>
        </w:tabs>
        <w:spacing w:before="1" w:after="0"/>
        <w:ind w:left="1037"/>
        <w:rPr>
          <w:sz w:val="24"/>
          <w:szCs w:val="24"/>
        </w:rPr>
      </w:pPr>
      <w:r>
        <w:rPr>
          <w:sz w:val="24"/>
          <w:szCs w:val="24"/>
        </w:rPr>
        <w:t xml:space="preserve">Я, </w:t>
      </w:r>
      <w:r>
        <w:rPr>
          <w:sz w:val="24"/>
          <w:szCs w:val="24"/>
          <w:u w:val="single"/>
        </w:rPr>
        <w:tab/>
      </w:r>
      <w:r>
        <w:rPr>
          <w:spacing w:val="-10"/>
          <w:sz w:val="24"/>
          <w:szCs w:val="24"/>
        </w:rPr>
        <w:t>,</w:t>
      </w:r>
    </w:p>
    <w:p>
      <w:pPr>
        <w:pStyle w:val="Normal"/>
        <w:spacing w:lineRule="exact" w:line="182" w:before="3" w:after="0"/>
        <w:ind w:hanging="0" w:left="162" w:right="303"/>
        <w:jc w:val="center"/>
        <w:rPr>
          <w:sz w:val="24"/>
          <w:szCs w:val="24"/>
        </w:rPr>
      </w:pPr>
      <w:r>
        <w:rPr>
          <w:b/>
          <w:spacing w:val="-2"/>
          <w:sz w:val="24"/>
          <w:szCs w:val="24"/>
        </w:rPr>
        <w:t>(ФИО)</w:t>
      </w:r>
    </w:p>
    <w:p>
      <w:pPr>
        <w:pStyle w:val="BodyText"/>
        <w:tabs>
          <w:tab w:val="clear" w:pos="720"/>
          <w:tab w:val="left" w:pos="3453" w:leader="none"/>
          <w:tab w:val="left" w:pos="10215" w:leader="none"/>
        </w:tabs>
        <w:spacing w:lineRule="exact" w:line="320"/>
        <w:rPr>
          <w:sz w:val="24"/>
          <w:szCs w:val="24"/>
        </w:rPr>
      </w:pPr>
      <w:r>
        <w:rPr>
          <w:spacing w:val="-2"/>
          <w:sz w:val="24"/>
          <w:szCs w:val="24"/>
        </w:rPr>
        <w:t>паспорт</w:t>
      </w:r>
      <w:r>
        <w:rPr>
          <w:sz w:val="24"/>
          <w:szCs w:val="24"/>
          <w:u w:val="single"/>
        </w:rPr>
        <w:tab/>
      </w:r>
      <w:r>
        <w:rPr>
          <w:sz w:val="24"/>
          <w:szCs w:val="24"/>
        </w:rPr>
        <w:t xml:space="preserve">выдан </w:t>
      </w:r>
      <w:r>
        <w:rPr>
          <w:sz w:val="24"/>
          <w:szCs w:val="24"/>
          <w:u w:val="single"/>
        </w:rPr>
        <w:tab/>
      </w:r>
    </w:p>
    <w:p>
      <w:pPr>
        <w:pStyle w:val="Normal"/>
        <w:tabs>
          <w:tab w:val="clear" w:pos="720"/>
          <w:tab w:val="left" w:pos="4568" w:leader="none"/>
        </w:tabs>
        <w:spacing w:lineRule="exact" w:line="203" w:before="7" w:after="0"/>
        <w:ind w:hanging="0" w:left="1466" w:right="0"/>
        <w:jc w:val="left"/>
        <w:rPr>
          <w:sz w:val="24"/>
          <w:szCs w:val="24"/>
        </w:rPr>
      </w:pPr>
      <w:r>
        <w:rPr>
          <w:b/>
          <w:sz w:val="24"/>
          <w:szCs w:val="24"/>
        </w:rPr>
        <w:t>(серия,</w:t>
      </w:r>
      <w:r>
        <w:rPr>
          <w:b/>
          <w:spacing w:val="-5"/>
          <w:sz w:val="24"/>
          <w:szCs w:val="24"/>
        </w:rPr>
        <w:t xml:space="preserve"> </w:t>
      </w:r>
      <w:r>
        <w:rPr>
          <w:b/>
          <w:spacing w:val="-2"/>
          <w:sz w:val="24"/>
          <w:szCs w:val="24"/>
        </w:rPr>
        <w:t>номер)</w:t>
      </w:r>
      <w:r>
        <w:rPr>
          <w:b/>
          <w:sz w:val="24"/>
          <w:szCs w:val="24"/>
        </w:rPr>
        <w:tab/>
        <w:t>(дата</w:t>
      </w:r>
      <w:r>
        <w:rPr>
          <w:b/>
          <w:spacing w:val="-7"/>
          <w:sz w:val="24"/>
          <w:szCs w:val="24"/>
        </w:rPr>
        <w:t xml:space="preserve"> </w:t>
      </w:r>
      <w:r>
        <w:rPr>
          <w:b/>
          <w:sz w:val="24"/>
          <w:szCs w:val="24"/>
        </w:rPr>
        <w:t>выдачи,</w:t>
      </w:r>
      <w:r>
        <w:rPr>
          <w:b/>
          <w:spacing w:val="-4"/>
          <w:sz w:val="24"/>
          <w:szCs w:val="24"/>
        </w:rPr>
        <w:t xml:space="preserve"> </w:t>
      </w:r>
      <w:r>
        <w:rPr>
          <w:b/>
          <w:sz w:val="24"/>
          <w:szCs w:val="24"/>
        </w:rPr>
        <w:t>наименование</w:t>
      </w:r>
      <w:r>
        <w:rPr>
          <w:b/>
          <w:spacing w:val="-5"/>
          <w:sz w:val="24"/>
          <w:szCs w:val="24"/>
        </w:rPr>
        <w:t xml:space="preserve"> </w:t>
      </w:r>
      <w:r>
        <w:rPr>
          <w:b/>
          <w:sz w:val="24"/>
          <w:szCs w:val="24"/>
        </w:rPr>
        <w:t>органа,</w:t>
      </w:r>
      <w:r>
        <w:rPr>
          <w:b/>
          <w:spacing w:val="-2"/>
          <w:sz w:val="24"/>
          <w:szCs w:val="24"/>
        </w:rPr>
        <w:t xml:space="preserve"> </w:t>
      </w:r>
      <w:r>
        <w:rPr>
          <w:b/>
          <w:sz w:val="24"/>
          <w:szCs w:val="24"/>
        </w:rPr>
        <w:t>выдавшего</w:t>
      </w:r>
      <w:r>
        <w:rPr>
          <w:b/>
          <w:spacing w:val="-4"/>
          <w:sz w:val="24"/>
          <w:szCs w:val="24"/>
        </w:rPr>
        <w:t xml:space="preserve"> </w:t>
      </w:r>
      <w:r>
        <w:rPr>
          <w:b/>
          <w:spacing w:val="-2"/>
          <w:sz w:val="24"/>
          <w:szCs w:val="24"/>
        </w:rPr>
        <w:t>документ)</w:t>
      </w:r>
    </w:p>
    <w:p>
      <w:pPr>
        <w:pStyle w:val="BodyText"/>
        <w:tabs>
          <w:tab w:val="clear" w:pos="720"/>
          <w:tab w:val="left" w:pos="10283" w:leader="none"/>
          <w:tab w:val="left" w:pos="10398" w:leader="none"/>
        </w:tabs>
        <w:spacing w:lineRule="auto" w:line="391"/>
        <w:ind w:left="338" w:right="39"/>
        <w:rPr>
          <w:sz w:val="24"/>
          <w:szCs w:val="24"/>
        </w:rPr>
      </w:pPr>
      <w:r>
        <w:rPr>
          <w:sz w:val="24"/>
          <w:szCs w:val="24"/>
          <w:u w:val="single"/>
        </w:rPr>
        <w:tab/>
      </w:r>
      <w:r>
        <w:rPr>
          <w:spacing w:val="-10"/>
          <w:sz w:val="24"/>
          <w:szCs w:val="24"/>
        </w:rPr>
        <w:t xml:space="preserve">, </w:t>
      </w:r>
      <w:r>
        <w:rPr>
          <w:sz w:val="24"/>
          <w:szCs w:val="24"/>
        </w:rPr>
        <w:t>адрес</w:t>
      </w:r>
      <w:r>
        <w:rPr>
          <w:spacing w:val="-2"/>
          <w:sz w:val="24"/>
          <w:szCs w:val="24"/>
        </w:rPr>
        <w:t xml:space="preserve"> регистрации:</w:t>
      </w:r>
      <w:r>
        <w:rPr>
          <w:sz w:val="24"/>
          <w:szCs w:val="24"/>
          <w:u w:val="single"/>
        </w:rPr>
        <w:tab/>
        <w:tab/>
      </w:r>
    </w:p>
    <w:p>
      <w:pPr>
        <w:pStyle w:val="BodyText"/>
        <w:spacing w:before="4" w:after="0"/>
        <w:ind w:left="0"/>
        <w:rPr>
          <w:sz w:val="24"/>
          <w:szCs w:val="24"/>
        </w:rPr>
      </w:pPr>
      <w:r>
        <w:rPr>
          <w:sz w:val="24"/>
          <w:szCs w:val="24"/>
        </w:rPr>
        <mc:AlternateContent>
          <mc:Choice Requires="wps">
            <w:drawing>
              <wp:anchor behindDoc="1" distT="0" distB="635" distL="0" distR="0" simplePos="0" locked="0" layoutInCell="0" allowOverlap="1" relativeHeight="2">
                <wp:simplePos x="0" y="0"/>
                <wp:positionH relativeFrom="page">
                  <wp:posOffset>901065</wp:posOffset>
                </wp:positionH>
                <wp:positionV relativeFrom="paragraph">
                  <wp:posOffset>68580</wp:posOffset>
                </wp:positionV>
                <wp:extent cx="6311265" cy="1270"/>
                <wp:effectExtent l="0" t="3810" r="0" b="2540"/>
                <wp:wrapTopAndBottom/>
                <wp:docPr id="1" name="Graphic 1"/>
                <a:graphic xmlns:a="http://schemas.openxmlformats.org/drawingml/2006/main">
                  <a:graphicData uri="http://schemas.microsoft.com/office/word/2010/wordprocessingShape">
                    <wps:wsp>
                      <wps:cNvSpPr/>
                      <wps:spPr>
                        <a:xfrm>
                          <a:off x="0" y="0"/>
                          <a:ext cx="6311160" cy="1440"/>
                        </a:xfrm>
                        <a:custGeom>
                          <a:avLst/>
                          <a:gdLst>
                            <a:gd name="textAreaLeft" fmla="*/ 0 w 3578040"/>
                            <a:gd name="textAreaRight" fmla="*/ 3579120 w 3578040"/>
                            <a:gd name="textAreaTop" fmla="*/ 0 h 720"/>
                            <a:gd name="textAreaBottom" fmla="*/ 2160 h 720"/>
                          </a:gdLst>
                          <a:ahLst/>
                          <a:rect l="textAreaLeft" t="textAreaTop" r="textAreaRight" b="textAreaBottom"/>
                          <a:pathLst>
                            <a:path w="6311265" h="0">
                              <a:moveTo>
                                <a:pt x="0" y="0"/>
                              </a:moveTo>
                              <a:lnTo>
                                <a:pt x="6311212"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ind w:left="338" w:right="32"/>
        <w:jc w:val="both"/>
        <w:rPr>
          <w:sz w:val="24"/>
          <w:szCs w:val="24"/>
        </w:rPr>
      </w:pPr>
      <w:r>
        <w:rPr>
          <w:sz w:val="24"/>
          <w:szCs w:val="24"/>
        </w:rPr>
        <w:t>даю свое согласие на обработку в  государственном казенном учреждении Новосибирской области «Государственный архив Новосибирской области» (далее- ГКУ НСО ГАНО)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w:t>
      </w:r>
      <w:r>
        <w:rPr>
          <w:spacing w:val="40"/>
          <w:sz w:val="24"/>
          <w:szCs w:val="24"/>
        </w:rPr>
        <w:t xml:space="preserve"> </w:t>
      </w:r>
      <w:r>
        <w:rPr>
          <w:sz w:val="24"/>
          <w:szCs w:val="24"/>
        </w:rPr>
        <w:t>документа, удостоверяющего личность; гражданство.</w:t>
      </w:r>
    </w:p>
    <w:p>
      <w:pPr>
        <w:pStyle w:val="BodyText"/>
        <w:ind w:left="1037"/>
        <w:jc w:val="both"/>
        <w:rPr>
          <w:sz w:val="24"/>
          <w:szCs w:val="24"/>
        </w:rPr>
      </w:pPr>
      <w:r>
        <w:rPr>
          <w:sz w:val="24"/>
          <w:szCs w:val="24"/>
        </w:rPr>
        <w:t>Я</w:t>
      </w:r>
      <w:r>
        <w:rPr>
          <w:spacing w:val="34"/>
          <w:sz w:val="24"/>
          <w:szCs w:val="24"/>
        </w:rPr>
        <w:t xml:space="preserve"> </w:t>
      </w:r>
      <w:r>
        <w:rPr>
          <w:sz w:val="24"/>
          <w:szCs w:val="24"/>
        </w:rPr>
        <w:t>даю</w:t>
      </w:r>
      <w:r>
        <w:rPr>
          <w:spacing w:val="36"/>
          <w:sz w:val="24"/>
          <w:szCs w:val="24"/>
        </w:rPr>
        <w:t xml:space="preserve"> </w:t>
      </w:r>
      <w:r>
        <w:rPr>
          <w:sz w:val="24"/>
          <w:szCs w:val="24"/>
        </w:rPr>
        <w:t>согласие</w:t>
      </w:r>
      <w:r>
        <w:rPr>
          <w:spacing w:val="36"/>
          <w:sz w:val="24"/>
          <w:szCs w:val="24"/>
        </w:rPr>
        <w:t xml:space="preserve"> </w:t>
      </w:r>
      <w:r>
        <w:rPr>
          <w:sz w:val="24"/>
          <w:szCs w:val="24"/>
        </w:rPr>
        <w:t>на</w:t>
      </w:r>
      <w:r>
        <w:rPr>
          <w:spacing w:val="38"/>
          <w:sz w:val="24"/>
          <w:szCs w:val="24"/>
        </w:rPr>
        <w:t xml:space="preserve"> </w:t>
      </w:r>
      <w:r>
        <w:rPr>
          <w:sz w:val="24"/>
          <w:szCs w:val="24"/>
        </w:rPr>
        <w:t>использование</w:t>
      </w:r>
      <w:r>
        <w:rPr>
          <w:spacing w:val="37"/>
          <w:sz w:val="24"/>
          <w:szCs w:val="24"/>
        </w:rPr>
        <w:t xml:space="preserve"> </w:t>
      </w:r>
      <w:r>
        <w:rPr>
          <w:sz w:val="24"/>
          <w:szCs w:val="24"/>
        </w:rPr>
        <w:t>персональных</w:t>
      </w:r>
      <w:r>
        <w:rPr>
          <w:spacing w:val="37"/>
          <w:sz w:val="24"/>
          <w:szCs w:val="24"/>
        </w:rPr>
        <w:t xml:space="preserve"> </w:t>
      </w:r>
      <w:r>
        <w:rPr>
          <w:sz w:val="24"/>
          <w:szCs w:val="24"/>
        </w:rPr>
        <w:t>данных</w:t>
      </w:r>
      <w:r>
        <w:rPr>
          <w:spacing w:val="38"/>
          <w:sz w:val="24"/>
          <w:szCs w:val="24"/>
        </w:rPr>
        <w:t xml:space="preserve"> </w:t>
      </w:r>
      <w:r>
        <w:rPr>
          <w:sz w:val="24"/>
          <w:szCs w:val="24"/>
        </w:rPr>
        <w:t>исключительно</w:t>
      </w:r>
      <w:r>
        <w:rPr>
          <w:spacing w:val="38"/>
          <w:sz w:val="24"/>
          <w:szCs w:val="24"/>
        </w:rPr>
        <w:t xml:space="preserve"> </w:t>
      </w:r>
      <w:r>
        <w:rPr>
          <w:spacing w:val="-10"/>
          <w:sz w:val="24"/>
          <w:szCs w:val="24"/>
        </w:rPr>
        <w:t>в</w:t>
      </w:r>
    </w:p>
    <w:p>
      <w:pPr>
        <w:pStyle w:val="BodyText"/>
        <w:rPr>
          <w:sz w:val="24"/>
          <w:szCs w:val="24"/>
        </w:rPr>
      </w:pPr>
      <w:r>
        <mc:AlternateContent>
          <mc:Choice Requires="wps">
            <w:drawing>
              <wp:anchor behindDoc="1" distT="635" distB="0" distL="0" distR="0" simplePos="0" locked="0" layoutInCell="0" allowOverlap="1" relativeHeight="3">
                <wp:simplePos x="0" y="0"/>
                <wp:positionH relativeFrom="page">
                  <wp:posOffset>901065</wp:posOffset>
                </wp:positionH>
                <wp:positionV relativeFrom="paragraph">
                  <wp:posOffset>405130</wp:posOffset>
                </wp:positionV>
                <wp:extent cx="6227445" cy="1270"/>
                <wp:effectExtent l="0" t="3810" r="0" b="2540"/>
                <wp:wrapTopAndBottom/>
                <wp:docPr id="2" name="Graphic 3"/>
                <a:graphic xmlns:a="http://schemas.openxmlformats.org/drawingml/2006/main">
                  <a:graphicData uri="http://schemas.microsoft.com/office/word/2010/wordprocessingShape">
                    <wps:wsp>
                      <wps:cNvSpPr/>
                      <wps:spPr>
                        <a:xfrm>
                          <a:off x="0" y="0"/>
                          <a:ext cx="6227280" cy="1440"/>
                        </a:xfrm>
                        <a:custGeom>
                          <a:avLst/>
                          <a:gdLst>
                            <a:gd name="textAreaLeft" fmla="*/ 0 w 3530520"/>
                            <a:gd name="textAreaRight" fmla="*/ 3531600 w 3530520"/>
                            <a:gd name="textAreaTop" fmla="*/ 0 h 720"/>
                            <a:gd name="textAreaBottom" fmla="*/ 2160 h 720"/>
                          </a:gdLst>
                          <a:ahLst/>
                          <a:rect l="textAreaLeft" t="textAreaTop" r="textAreaRight" b="textAreaBottom"/>
                          <a:pathLst>
                            <a:path w="6227445" h="0">
                              <a:moveTo>
                                <a:pt x="0" y="0"/>
                              </a:moveTo>
                              <a:lnTo>
                                <a:pt x="6227267"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w:r>
      <w:r>
        <w:rPr>
          <w:spacing w:val="-2"/>
          <w:sz w:val="24"/>
          <w:szCs w:val="24"/>
        </w:rPr>
        <w:t>целях оказания услуг</w:t>
      </w:r>
    </w:p>
    <w:p>
      <w:pPr>
        <w:pStyle w:val="BodyText"/>
        <w:spacing w:before="61" w:after="0"/>
        <w:ind w:left="0"/>
        <w:rPr>
          <w:sz w:val="24"/>
          <w:szCs w:val="24"/>
        </w:rPr>
      </w:pPr>
      <w:r>
        <w:rPr>
          <w:sz w:val="24"/>
          <w:szCs w:val="24"/>
        </w:rPr>
      </w:r>
    </w:p>
    <w:p>
      <w:pPr>
        <w:pStyle w:val="Normal"/>
        <w:spacing w:lineRule="exact" w:line="203" w:before="6" w:after="0"/>
        <w:ind w:hanging="0" w:left="303" w:right="141"/>
        <w:jc w:val="center"/>
        <w:rPr>
          <w:sz w:val="24"/>
          <w:szCs w:val="24"/>
        </w:rPr>
      </w:pPr>
      <w:r>
        <w:rPr>
          <w:b/>
          <w:sz w:val="24"/>
          <w:szCs w:val="24"/>
        </w:rPr>
        <w:t>(цель</w:t>
      </w:r>
      <w:r>
        <w:rPr>
          <w:b/>
          <w:spacing w:val="-5"/>
          <w:sz w:val="24"/>
          <w:szCs w:val="24"/>
        </w:rPr>
        <w:t xml:space="preserve"> </w:t>
      </w:r>
      <w:r>
        <w:rPr>
          <w:b/>
          <w:sz w:val="24"/>
          <w:szCs w:val="24"/>
        </w:rPr>
        <w:t>обработки</w:t>
      </w:r>
      <w:r>
        <w:rPr>
          <w:b/>
          <w:spacing w:val="-5"/>
          <w:sz w:val="24"/>
          <w:szCs w:val="24"/>
        </w:rPr>
        <w:t xml:space="preserve"> </w:t>
      </w:r>
      <w:r>
        <w:rPr>
          <w:b/>
          <w:sz w:val="24"/>
          <w:szCs w:val="24"/>
        </w:rPr>
        <w:t>персональных</w:t>
      </w:r>
      <w:r>
        <w:rPr>
          <w:b/>
          <w:spacing w:val="1"/>
          <w:sz w:val="24"/>
          <w:szCs w:val="24"/>
        </w:rPr>
        <w:t xml:space="preserve"> </w:t>
      </w:r>
      <w:r>
        <w:rPr>
          <w:b/>
          <w:spacing w:val="-2"/>
          <w:sz w:val="24"/>
          <w:szCs w:val="24"/>
        </w:rPr>
        <w:t>данных)</w:t>
      </w:r>
    </w:p>
    <w:p>
      <w:pPr>
        <w:pStyle w:val="BodyText"/>
        <w:spacing w:lineRule="exact" w:line="318"/>
        <w:jc w:val="both"/>
        <w:rPr>
          <w:sz w:val="24"/>
          <w:szCs w:val="24"/>
        </w:rPr>
      </w:pPr>
      <w:r>
        <w:rPr>
          <w:sz w:val="24"/>
          <w:szCs w:val="24"/>
        </w:rPr>
        <w:t>а</w:t>
      </w:r>
      <w:r>
        <w:rPr>
          <w:spacing w:val="-6"/>
          <w:sz w:val="24"/>
          <w:szCs w:val="24"/>
        </w:rPr>
        <w:t xml:space="preserve"> </w:t>
      </w:r>
      <w:r>
        <w:rPr>
          <w:sz w:val="24"/>
          <w:szCs w:val="24"/>
        </w:rPr>
        <w:t>также</w:t>
      </w:r>
      <w:r>
        <w:rPr>
          <w:spacing w:val="-6"/>
          <w:sz w:val="24"/>
          <w:szCs w:val="24"/>
        </w:rPr>
        <w:t xml:space="preserve"> </w:t>
      </w:r>
      <w:r>
        <w:rPr>
          <w:sz w:val="24"/>
          <w:szCs w:val="24"/>
        </w:rPr>
        <w:t>на</w:t>
      </w:r>
      <w:r>
        <w:rPr>
          <w:spacing w:val="-3"/>
          <w:sz w:val="24"/>
          <w:szCs w:val="24"/>
        </w:rPr>
        <w:t xml:space="preserve"> </w:t>
      </w:r>
      <w:r>
        <w:rPr>
          <w:sz w:val="24"/>
          <w:szCs w:val="24"/>
        </w:rPr>
        <w:t>хранение</w:t>
      </w:r>
      <w:r>
        <w:rPr>
          <w:spacing w:val="61"/>
          <w:sz w:val="24"/>
          <w:szCs w:val="24"/>
        </w:rPr>
        <w:t xml:space="preserve"> </w:t>
      </w:r>
      <w:r>
        <w:rPr>
          <w:sz w:val="24"/>
          <w:szCs w:val="24"/>
        </w:rPr>
        <w:t>данных</w:t>
      </w:r>
      <w:r>
        <w:rPr>
          <w:spacing w:val="-3"/>
          <w:sz w:val="24"/>
          <w:szCs w:val="24"/>
        </w:rPr>
        <w:t xml:space="preserve"> </w:t>
      </w:r>
      <w:r>
        <w:rPr>
          <w:sz w:val="24"/>
          <w:szCs w:val="24"/>
        </w:rPr>
        <w:t>об</w:t>
      </w:r>
      <w:r>
        <w:rPr>
          <w:spacing w:val="-2"/>
          <w:sz w:val="24"/>
          <w:szCs w:val="24"/>
        </w:rPr>
        <w:t xml:space="preserve"> </w:t>
      </w:r>
      <w:r>
        <w:rPr>
          <w:sz w:val="24"/>
          <w:szCs w:val="24"/>
        </w:rPr>
        <w:t>этих</w:t>
      </w:r>
      <w:r>
        <w:rPr>
          <w:spacing w:val="-6"/>
          <w:sz w:val="24"/>
          <w:szCs w:val="24"/>
        </w:rPr>
        <w:t xml:space="preserve"> </w:t>
      </w:r>
      <w:r>
        <w:rPr>
          <w:sz w:val="24"/>
          <w:szCs w:val="24"/>
        </w:rPr>
        <w:t>результатах</w:t>
      </w:r>
      <w:r>
        <w:rPr>
          <w:spacing w:val="-3"/>
          <w:sz w:val="24"/>
          <w:szCs w:val="24"/>
        </w:rPr>
        <w:t xml:space="preserve"> </w:t>
      </w:r>
      <w:r>
        <w:rPr>
          <w:sz w:val="24"/>
          <w:szCs w:val="24"/>
        </w:rPr>
        <w:t>на</w:t>
      </w:r>
      <w:r>
        <w:rPr>
          <w:spacing w:val="-3"/>
          <w:sz w:val="24"/>
          <w:szCs w:val="24"/>
        </w:rPr>
        <w:t xml:space="preserve"> </w:t>
      </w:r>
      <w:r>
        <w:rPr>
          <w:sz w:val="24"/>
          <w:szCs w:val="24"/>
        </w:rPr>
        <w:t>электронных</w:t>
      </w:r>
      <w:r>
        <w:rPr>
          <w:spacing w:val="-6"/>
          <w:sz w:val="24"/>
          <w:szCs w:val="24"/>
        </w:rPr>
        <w:t xml:space="preserve"> </w:t>
      </w:r>
      <w:r>
        <w:rPr>
          <w:spacing w:val="-2"/>
          <w:sz w:val="24"/>
          <w:szCs w:val="24"/>
        </w:rPr>
        <w:t>носителях.</w:t>
      </w:r>
    </w:p>
    <w:p>
      <w:pPr>
        <w:pStyle w:val="BodyText"/>
        <w:spacing w:lineRule="exact" w:line="318"/>
        <w:jc w:val="both"/>
        <w:rPr>
          <w:sz w:val="24"/>
          <w:szCs w:val="24"/>
        </w:rPr>
      </w:pPr>
      <w:r>
        <w:rPr>
          <w:spacing w:val="-2"/>
          <w:sz w:val="24"/>
          <w:szCs w:val="24"/>
        </w:rPr>
        <w:t xml:space="preserve">        </w:t>
      </w:r>
      <w:r>
        <w:rPr>
          <w:spacing w:val="-2"/>
          <w:sz w:val="24"/>
          <w:szCs w:val="24"/>
        </w:rPr>
        <w:t>Способ обработки персональных данных:смешанный.</w:t>
      </w:r>
    </w:p>
    <w:p>
      <w:pPr>
        <w:pStyle w:val="BodyText"/>
        <w:spacing w:before="2" w:after="0"/>
        <w:ind w:firstLine="698" w:left="338" w:right="174"/>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pPr>
        <w:pStyle w:val="BodyText"/>
        <w:ind w:firstLine="698" w:left="338" w:right="174"/>
        <w:jc w:val="both"/>
        <w:rPr>
          <w:sz w:val="24"/>
          <w:szCs w:val="24"/>
        </w:rPr>
      </w:pPr>
      <w:r>
        <w:rPr>
          <w:sz w:val="24"/>
          <w:szCs w:val="24"/>
        </w:rPr>
        <w:t>Я проинформирован(а), что ГКУ НСО ГАНО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BodyText"/>
        <w:spacing w:lineRule="auto" w:line="240"/>
        <w:ind w:firstLine="698" w:left="338" w:right="174"/>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информация.</w:t>
      </w:r>
    </w:p>
    <w:p>
      <w:pPr>
        <w:pStyle w:val="BodyText"/>
        <w:ind w:firstLine="698" w:left="338" w:right="175"/>
        <w:jc w:val="both"/>
        <w:rPr>
          <w:sz w:val="24"/>
          <w:szCs w:val="24"/>
        </w:rPr>
      </w:pPr>
      <w:r>
        <w:rPr>
          <w:sz w:val="24"/>
          <w:szCs w:val="24"/>
        </w:rPr>
        <w:t>Данное согласие может быть отозвано в любой момент по моему письменному заявлению.</w:t>
      </w:r>
    </w:p>
    <w:p>
      <w:pPr>
        <w:pStyle w:val="BodyText"/>
        <w:ind w:firstLine="698" w:left="338" w:right="174"/>
        <w:jc w:val="both"/>
        <w:rPr>
          <w:sz w:val="24"/>
          <w:szCs w:val="24"/>
        </w:rPr>
      </w:pPr>
      <w:r>
        <w:rPr>
          <w:sz w:val="24"/>
          <w:szCs w:val="24"/>
        </w:rPr>
        <w:t>Я подтверждаю, что, давая такое согласие, я действую по собственной воле и в своих интересах.</w:t>
      </w:r>
    </w:p>
    <w:p>
      <w:pPr>
        <w:pStyle w:val="BodyText"/>
        <w:ind w:firstLine="698" w:left="338" w:right="174"/>
        <w:jc w:val="both"/>
        <w:rPr>
          <w:sz w:val="24"/>
          <w:szCs w:val="24"/>
        </w:rPr>
      </w:pPr>
      <w:r>
        <w:rPr>
          <w:sz w:val="24"/>
          <w:szCs w:val="24"/>
        </w:rPr>
      </w:r>
    </w:p>
    <w:p>
      <w:pPr>
        <w:pStyle w:val="BodyText"/>
        <w:tabs>
          <w:tab w:val="clear" w:pos="720"/>
          <w:tab w:val="left" w:pos="2993" w:leader="none"/>
          <w:tab w:val="left" w:pos="6190" w:leader="none"/>
          <w:tab w:val="left" w:pos="8079" w:leader="none"/>
          <w:tab w:val="left" w:pos="10260" w:leader="none"/>
        </w:tabs>
        <w:jc w:val="both"/>
        <w:rPr>
          <w:sz w:val="24"/>
          <w:szCs w:val="24"/>
        </w:rPr>
      </w:pPr>
      <w:r>
        <w:rPr>
          <w:sz w:val="24"/>
          <w:szCs w:val="24"/>
        </w:rPr>
        <w:t>«</w:t>
      </w:r>
      <w:r>
        <w:rPr>
          <w:spacing w:val="80"/>
          <w:sz w:val="24"/>
          <w:szCs w:val="24"/>
          <w:u w:val="single"/>
        </w:rPr>
        <w:t xml:space="preserve">   </w:t>
      </w:r>
      <w:r>
        <w:rPr>
          <w:sz w:val="24"/>
          <w:szCs w:val="24"/>
        </w:rPr>
        <w:t xml:space="preserve">» </w:t>
      </w:r>
      <w:r>
        <w:rPr>
          <w:sz w:val="24"/>
          <w:szCs w:val="24"/>
          <w:u w:val="single"/>
        </w:rPr>
        <w:tab/>
      </w:r>
      <w:r>
        <w:rPr>
          <w:sz w:val="24"/>
          <w:szCs w:val="24"/>
        </w:rPr>
        <w:t>202_</w:t>
      </w:r>
      <w:r>
        <w:rPr>
          <w:spacing w:val="-1"/>
          <w:sz w:val="24"/>
          <w:szCs w:val="24"/>
        </w:rPr>
        <w:t xml:space="preserve"> </w:t>
      </w:r>
      <w:r>
        <w:rPr>
          <w:spacing w:val="-5"/>
          <w:sz w:val="24"/>
          <w:szCs w:val="24"/>
        </w:rPr>
        <w:t>г.</w:t>
      </w:r>
      <w:r>
        <w:rPr>
          <w:sz w:val="24"/>
          <w:szCs w:val="24"/>
        </w:rPr>
        <w:tab/>
      </w:r>
      <w:r>
        <w:rPr>
          <w:sz w:val="24"/>
          <w:szCs w:val="24"/>
          <w:u w:val="single"/>
        </w:rPr>
        <w:tab/>
      </w:r>
      <w:r>
        <w:rPr>
          <w:sz w:val="24"/>
          <w:szCs w:val="24"/>
        </w:rPr>
        <w:t xml:space="preserve">/ </w:t>
      </w:r>
      <w:r>
        <w:rPr>
          <w:sz w:val="24"/>
          <w:szCs w:val="24"/>
          <w:u w:val="single"/>
        </w:rPr>
        <w:tab/>
      </w:r>
    </w:p>
    <w:p>
      <w:pPr>
        <w:pStyle w:val="Normal"/>
        <w:tabs>
          <w:tab w:val="clear" w:pos="720"/>
          <w:tab w:val="left" w:pos="8317" w:leader="none"/>
        </w:tabs>
        <w:spacing w:before="3" w:after="0"/>
        <w:ind w:hanging="0" w:left="6661" w:right="0"/>
        <w:jc w:val="left"/>
        <w:rPr>
          <w:sz w:val="24"/>
          <w:szCs w:val="24"/>
        </w:rPr>
      </w:pPr>
      <w:r>
        <w:rPr>
          <w:spacing w:val="-2"/>
          <w:sz w:val="24"/>
          <w:szCs w:val="24"/>
        </w:rPr>
        <w:t>подпись</w:t>
      </w:r>
      <w:r>
        <w:rPr>
          <w:sz w:val="24"/>
          <w:szCs w:val="24"/>
        </w:rPr>
        <w:tab/>
        <w:t>расшифровка</w:t>
      </w:r>
      <w:r>
        <w:rPr>
          <w:spacing w:val="-5"/>
          <w:sz w:val="24"/>
          <w:szCs w:val="24"/>
        </w:rPr>
        <w:t xml:space="preserve"> </w:t>
      </w:r>
      <w:r>
        <w:rPr>
          <w:spacing w:val="-2"/>
          <w:sz w:val="24"/>
          <w:szCs w:val="24"/>
        </w:rPr>
        <w:t>подписи</w:t>
      </w:r>
    </w:p>
    <w:sectPr>
      <w:type w:val="nextPage"/>
      <w:pgSz w:w="12240" w:h="15840"/>
      <w:pgMar w:left="1080" w:right="720" w:gutter="0" w:header="0" w:top="1060" w:footer="0" w:bottom="28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InternetLink">
    <w:name w:val="Internet Link"/>
    <w:uiPriority w:val="99"/>
    <w:unhideWhenUsed/>
    <w:qFormat/>
    <w:rPr>
      <w:color w:themeColor="hyperlink" w:val="0000FF"/>
      <w:u w:val="single"/>
    </w:rPr>
  </w:style>
  <w:style w:type="character" w:styleId="FootnoteTextChar">
    <w:name w:val="Footnote Text Char"/>
    <w:uiPriority w:val="99"/>
    <w:qFormat/>
    <w:rPr>
      <w:sz w:val="18"/>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uiPriority w:val="99"/>
    <w:unhideWhenUsed/>
    <w:qFormat/>
    <w:rPr>
      <w:vertAlign w:val="superscript"/>
    </w:rPr>
  </w:style>
  <w:style w:type="character" w:styleId="EndnoteTextChar">
    <w:name w:val="Endnote Text Char"/>
    <w:uiPriority w:val="99"/>
    <w:qFormat/>
    <w:rPr>
      <w:sz w:val="20"/>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uiPriority w:val="99"/>
    <w:semiHidden/>
    <w:unhideWhenUsed/>
    <w:qFormat/>
    <w:rPr>
      <w:vertAlign w:val="superscript"/>
    </w:rPr>
  </w:style>
  <w:style w:type="character" w:styleId="DefaultParagraphFont" w:default="1">
    <w:name w:val="Default Paragraph Font"/>
    <w:uiPriority w:val="1"/>
    <w:semiHidden/>
    <w:unhideWhenUsed/>
    <w:qFormat/>
    <w:rPr/>
  </w:style>
  <w:style w:type="paragraph" w:styleId="Style5">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uiPriority w:val="1"/>
    <w:qFormat/>
    <w:pPr>
      <w:ind w:left="338"/>
    </w:pPr>
    <w:rPr>
      <w:rFonts w:ascii="Times New Roman" w:hAnsi="Times New Roman" w:eastAsia="Times New Roman" w:cs="Times New Roman"/>
      <w:sz w:val="28"/>
      <w:szCs w:val="28"/>
      <w:lang w:val="ru-RU" w:eastAsia="en-US" w:bidi="ar-SA"/>
    </w:rPr>
  </w:style>
  <w:style w:type="paragraph" w:styleId="List">
    <w:name w:val="List"/>
    <w:basedOn w:val="BodyText"/>
    <w:pPr/>
    <w:rPr>
      <w:rFonts w:cs="Droid 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6">
    <w:name w:val="Указатель"/>
    <w:basedOn w:val="Normal"/>
    <w:qFormat/>
    <w:pPr>
      <w:suppressLineNumbers/>
    </w:pPr>
    <w:rPr>
      <w:rFonts w:cs="Droid Sans"/>
    </w:rPr>
  </w:style>
  <w:style w:type="paragraph" w:styleId="NoSpacing">
    <w:name w:val="No Spacing"/>
    <w:uiPriority w:val="1"/>
    <w:qFormat/>
    <w:pPr>
      <w:widowControl w:val="false"/>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HeaderandFooter">
    <w:name w:val="Header and Footer"/>
    <w:basedOn w:val="Normal"/>
    <w:qFormat/>
    <w:pPr/>
    <w:rPr/>
  </w:style>
  <w:style w:type="paragraph" w:styleId="Header">
    <w:name w:val="Header"/>
    <w:basedOn w:val="Normal"/>
    <w:uiPriority w:val="99"/>
    <w:unhideWhenUsed/>
    <w:pPr>
      <w:tabs>
        <w:tab w:val="clear" w:pos="720"/>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20"/>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5"/>
    <w:pPr/>
    <w:rPr/>
  </w:style>
  <w:style w:type="paragraph" w:styleId="TOCHeading">
    <w:name w:val="TOC Heading"/>
    <w:uiPriority w:val="39"/>
    <w:unhideWhenUsed/>
    <w:qFormat/>
    <w:pPr>
      <w:widowControl w:val="false"/>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TableofFigures">
    <w:name w:val="Table of Figures"/>
    <w:basedOn w:val="Normal"/>
    <w:uiPriority w:val="99"/>
    <w:unhideWhenUsed/>
    <w:pPr>
      <w:spacing w:before="0" w:afterAutospacing="0" w:after="0"/>
    </w:pPr>
    <w:rPr/>
  </w:style>
  <w:style w:type="paragraph" w:styleId="ListParagraph">
    <w:name w:val="List Paragraph"/>
    <w:basedOn w:val="Normal"/>
    <w:uiPriority w:val="1"/>
    <w:qFormat/>
    <w:pPr/>
    <w:rPr>
      <w:lang w:val="ru-RU" w:eastAsia="en-US" w:bidi="ar-SA"/>
    </w:rPr>
  </w:style>
  <w:style w:type="paragraph" w:styleId="TableParagraph">
    <w:name w:val="Table Paragraph"/>
    <w:basedOn w:val="Normal"/>
    <w:uiPriority w:val="1"/>
    <w:qFormat/>
    <w:pPr/>
    <w:rPr>
      <w:lang w:val="ru-RU" w:eastAsia="en-US" w:bidi="ar-SA"/>
    </w:rPr>
  </w:style>
  <w:style w:type="paragraph" w:styleId="Style7">
    <w:name w:val="Содержимое врезки"/>
    <w:basedOn w:val="Normal"/>
    <w:qFormat/>
    <w:pPr/>
    <w:rPr/>
  </w:style>
  <w:style w:type="numbering" w:styleId="Style8"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LibreOffice/24.2.6.2$Linux_X86_64 LibreOffice_project/420$Build-2</Application>
  <AppVersion>15.0000</AppVersion>
  <Pages>6</Pages>
  <Words>1397</Words>
  <Characters>10156</Characters>
  <CharactersWithSpaces>11532</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2026-03-18T05:42:33Z</dcterms:created>
  <dc:creator>User</dc:creator>
  <dc:description/>
  <dc:language>ru-RU</dc:language>
  <cp:lastModifiedBy/>
  <dcterms:modified xsi:type="dcterms:W3CDTF">2026-03-25T16:15:02Z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Office Word 2007</vt:lpwstr>
  </property>
  <property fmtid="{D5CDD505-2E9C-101B-9397-08002B2CF9AE}" pid="4" name="LastSaved">
    <vt:filetime>2026-03-18T00:00:00Z</vt:filetime>
  </property>
  <property fmtid="{D5CDD505-2E9C-101B-9397-08002B2CF9AE}" pid="5" name="Producer">
    <vt:lpwstr>3-Heights(TM) PDF Security Shell 4.8.25.2 (http://www.pdf-tools.com)</vt:lpwstr>
  </property>
</Properties>
</file>